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lang w:val="en-AU" w:eastAsia="zh-CN"/>
        </w:rPr>
        <w:id w:val="26994795"/>
        <w:docPartObj>
          <w:docPartGallery w:val="Cover Pages"/>
          <w:docPartUnique/>
        </w:docPartObj>
      </w:sdtPr>
      <w:sdtEndPr>
        <w:rPr>
          <w:rFonts w:ascii="Times New Roman" w:eastAsiaTheme="minorEastAsia" w:hAnsi="Times New Roman" w:cstheme="minorBidi"/>
          <w:caps w:val="0"/>
        </w:rPr>
      </w:sdtEndPr>
      <w:sdtContent>
        <w:tbl>
          <w:tblPr>
            <w:tblW w:w="5000" w:type="pct"/>
            <w:jc w:val="center"/>
            <w:tblLook w:val="04A0" w:firstRow="1" w:lastRow="0" w:firstColumn="1" w:lastColumn="0" w:noHBand="0" w:noVBand="1"/>
          </w:tblPr>
          <w:tblGrid>
            <w:gridCol w:w="9242"/>
          </w:tblGrid>
          <w:tr w:rsidR="00381570" w:rsidRPr="002869EF">
            <w:trPr>
              <w:trHeight w:val="2880"/>
              <w:jc w:val="center"/>
            </w:trPr>
            <w:tc>
              <w:tcPr>
                <w:tcW w:w="5000" w:type="pct"/>
              </w:tcPr>
              <w:p w:rsidR="000F07F2" w:rsidRPr="000F07F2" w:rsidRDefault="00381570" w:rsidP="00FC790A">
                <w:pPr>
                  <w:pStyle w:val="NoSpacing"/>
                  <w:jc w:val="center"/>
                  <w:rPr>
                    <w:rFonts w:asciiTheme="majorHAnsi" w:eastAsiaTheme="majorEastAsia" w:hAnsiTheme="majorHAnsi" w:cstheme="majorBidi"/>
                    <w:b/>
                    <w:lang w:val="en-AU"/>
                  </w:rPr>
                </w:pPr>
                <w:r w:rsidRPr="000F07F2">
                  <w:rPr>
                    <w:rFonts w:asciiTheme="majorHAnsi" w:eastAsiaTheme="majorEastAsia" w:hAnsiTheme="majorHAnsi" w:cstheme="majorBidi"/>
                    <w:b/>
                    <w:caps/>
                    <w:lang w:val="en-AU"/>
                  </w:rPr>
                  <w:t xml:space="preserve">University of technology, Sydney                                                                                                </w:t>
                </w:r>
                <w:r w:rsidR="00F60C0C" w:rsidRPr="000F07F2">
                  <w:rPr>
                    <w:rFonts w:asciiTheme="majorHAnsi" w:eastAsiaTheme="majorEastAsia" w:hAnsiTheme="majorHAnsi" w:cstheme="majorBidi"/>
                    <w:b/>
                    <w:lang w:val="en-AU"/>
                  </w:rPr>
                  <w:t>Business S</w:t>
                </w:r>
                <w:r w:rsidR="000F07F2" w:rsidRPr="000F07F2">
                  <w:rPr>
                    <w:rFonts w:asciiTheme="majorHAnsi" w:eastAsiaTheme="majorEastAsia" w:hAnsiTheme="majorHAnsi" w:cstheme="majorBidi"/>
                    <w:b/>
                    <w:lang w:val="en-AU"/>
                  </w:rPr>
                  <w:t xml:space="preserve">chool Of Management </w:t>
                </w:r>
              </w:p>
              <w:p w:rsidR="00381570" w:rsidRPr="002869EF" w:rsidRDefault="00FC790A" w:rsidP="00FC790A">
                <w:pPr>
                  <w:pStyle w:val="NoSpacing"/>
                  <w:jc w:val="center"/>
                  <w:rPr>
                    <w:rFonts w:asciiTheme="majorHAnsi" w:eastAsiaTheme="majorEastAsia" w:hAnsiTheme="majorHAnsi" w:cstheme="majorBidi"/>
                    <w:caps/>
                    <w:lang w:val="en-AU"/>
                  </w:rPr>
                </w:pPr>
                <w:r w:rsidRPr="002869EF">
                  <w:rPr>
                    <w:rFonts w:asciiTheme="majorHAnsi" w:eastAsiaTheme="majorEastAsia" w:hAnsiTheme="majorHAnsi" w:cstheme="majorBidi"/>
                    <w:lang w:val="en-AU"/>
                  </w:rPr>
                  <w:t>21779</w:t>
                </w:r>
                <w:r w:rsidR="00381570" w:rsidRPr="002869EF">
                  <w:rPr>
                    <w:rFonts w:asciiTheme="majorHAnsi" w:eastAsiaTheme="majorEastAsia" w:hAnsiTheme="majorHAnsi" w:cstheme="majorBidi"/>
                    <w:lang w:val="en-AU"/>
                  </w:rPr>
                  <w:t xml:space="preserve"> Manag</w:t>
                </w:r>
                <w:r w:rsidRPr="002869EF">
                  <w:rPr>
                    <w:rFonts w:asciiTheme="majorHAnsi" w:eastAsiaTheme="majorEastAsia" w:hAnsiTheme="majorHAnsi" w:cstheme="majorBidi"/>
                    <w:lang w:val="en-AU"/>
                  </w:rPr>
                  <w:t>ement Skills</w:t>
                </w:r>
              </w:p>
            </w:tc>
          </w:tr>
          <w:tr w:rsidR="00381570" w:rsidRPr="002869EF">
            <w:trPr>
              <w:trHeight w:val="1440"/>
              <w:jc w:val="center"/>
            </w:trPr>
            <w:sdt>
              <w:sdtPr>
                <w:rPr>
                  <w:rFonts w:asciiTheme="majorHAnsi" w:eastAsiaTheme="majorEastAsia" w:hAnsiTheme="majorHAnsi" w:cstheme="majorBidi"/>
                  <w:sz w:val="56"/>
                  <w:szCs w:val="56"/>
                  <w:lang w:val="en-AU"/>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381570" w:rsidRPr="002869EF" w:rsidRDefault="00381570" w:rsidP="001A35DB">
                    <w:pPr>
                      <w:pStyle w:val="NoSpacing"/>
                      <w:ind w:left="-426" w:right="-330"/>
                      <w:jc w:val="center"/>
                      <w:rPr>
                        <w:rFonts w:asciiTheme="majorHAnsi" w:eastAsiaTheme="majorEastAsia" w:hAnsiTheme="majorHAnsi" w:cstheme="majorBidi"/>
                        <w:sz w:val="80"/>
                        <w:szCs w:val="80"/>
                        <w:lang w:val="en-AU"/>
                      </w:rPr>
                    </w:pPr>
                    <w:r w:rsidRPr="001A35DB">
                      <w:rPr>
                        <w:rFonts w:asciiTheme="majorHAnsi" w:eastAsiaTheme="majorEastAsia" w:hAnsiTheme="majorHAnsi" w:cstheme="majorBidi"/>
                        <w:sz w:val="56"/>
                        <w:szCs w:val="56"/>
                        <w:lang w:val="en-AU"/>
                      </w:rPr>
                      <w:t>“</w:t>
                    </w:r>
                    <w:r w:rsidR="00FC790A" w:rsidRPr="001A35DB">
                      <w:rPr>
                        <w:rFonts w:asciiTheme="majorHAnsi" w:eastAsiaTheme="majorEastAsia" w:hAnsiTheme="majorHAnsi" w:cstheme="majorBidi"/>
                        <w:sz w:val="56"/>
                        <w:szCs w:val="56"/>
                        <w:lang w:val="en-AU"/>
                      </w:rPr>
                      <w:t>Personal Skill</w:t>
                    </w:r>
                    <w:r w:rsidR="001A35DB">
                      <w:rPr>
                        <w:rFonts w:asciiTheme="majorHAnsi" w:eastAsiaTheme="majorEastAsia" w:hAnsiTheme="majorHAnsi" w:cstheme="majorBidi"/>
                        <w:sz w:val="56"/>
                        <w:szCs w:val="56"/>
                        <w:lang w:val="en-AU"/>
                      </w:rPr>
                      <w:t>s</w:t>
                    </w:r>
                    <w:r w:rsidR="00FC790A" w:rsidRPr="001A35DB">
                      <w:rPr>
                        <w:rFonts w:asciiTheme="majorHAnsi" w:eastAsiaTheme="majorEastAsia" w:hAnsiTheme="majorHAnsi" w:cstheme="majorBidi"/>
                        <w:sz w:val="56"/>
                        <w:szCs w:val="56"/>
                        <w:lang w:val="en-AU"/>
                      </w:rPr>
                      <w:t xml:space="preserve"> Development Project”</w:t>
                    </w:r>
                  </w:p>
                </w:tc>
              </w:sdtContent>
            </w:sdt>
          </w:tr>
          <w:tr w:rsidR="00381570" w:rsidRPr="002869EF">
            <w:trPr>
              <w:trHeight w:val="720"/>
              <w:jc w:val="center"/>
            </w:trPr>
            <w:sdt>
              <w:sdtPr>
                <w:rPr>
                  <w:rFonts w:asciiTheme="majorHAnsi" w:eastAsiaTheme="majorEastAsia" w:hAnsiTheme="majorHAnsi" w:cstheme="majorBidi"/>
                  <w:sz w:val="44"/>
                  <w:szCs w:val="44"/>
                  <w:lang w:val="en-AU"/>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381570" w:rsidRPr="002869EF" w:rsidRDefault="00FC790A" w:rsidP="00FC790A">
                    <w:pPr>
                      <w:pStyle w:val="NoSpacing"/>
                      <w:jc w:val="center"/>
                      <w:rPr>
                        <w:rFonts w:asciiTheme="majorHAnsi" w:eastAsiaTheme="majorEastAsia" w:hAnsiTheme="majorHAnsi" w:cstheme="majorBidi"/>
                        <w:sz w:val="44"/>
                        <w:szCs w:val="44"/>
                        <w:lang w:val="en-AU"/>
                      </w:rPr>
                    </w:pPr>
                    <w:r w:rsidRPr="002869EF">
                      <w:rPr>
                        <w:rFonts w:asciiTheme="majorHAnsi" w:eastAsiaTheme="majorEastAsia" w:hAnsiTheme="majorHAnsi" w:cstheme="majorBidi"/>
                        <w:sz w:val="44"/>
                        <w:szCs w:val="44"/>
                        <w:lang w:val="en-AU"/>
                      </w:rPr>
                      <w:t>Assessment 2</w:t>
                    </w:r>
                  </w:p>
                </w:tc>
              </w:sdtContent>
            </w:sdt>
          </w:tr>
          <w:tr w:rsidR="00381570" w:rsidRPr="002869EF">
            <w:trPr>
              <w:trHeight w:val="360"/>
              <w:jc w:val="center"/>
            </w:trPr>
            <w:tc>
              <w:tcPr>
                <w:tcW w:w="5000" w:type="pct"/>
                <w:vAlign w:val="center"/>
              </w:tcPr>
              <w:p w:rsidR="00381570" w:rsidRPr="002869EF" w:rsidRDefault="00381570">
                <w:pPr>
                  <w:pStyle w:val="NoSpacing"/>
                  <w:jc w:val="center"/>
                  <w:rPr>
                    <w:lang w:val="en-AU"/>
                  </w:rPr>
                </w:pPr>
              </w:p>
            </w:tc>
          </w:tr>
          <w:tr w:rsidR="00381570" w:rsidRPr="002869EF">
            <w:trPr>
              <w:trHeight w:val="360"/>
              <w:jc w:val="center"/>
            </w:trPr>
            <w:sdt>
              <w:sdtPr>
                <w:rPr>
                  <w:b/>
                  <w:bCs/>
                  <w:lang w:val="en-AU"/>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381570" w:rsidRPr="002869EF" w:rsidRDefault="001A35DB" w:rsidP="001A35DB">
                    <w:pPr>
                      <w:pStyle w:val="NoSpacing"/>
                      <w:jc w:val="center"/>
                      <w:rPr>
                        <w:b/>
                        <w:bCs/>
                        <w:lang w:val="en-AU"/>
                      </w:rPr>
                    </w:pPr>
                    <w:r>
                      <w:rPr>
                        <w:b/>
                        <w:bCs/>
                        <w:lang w:val="en-AU"/>
                      </w:rPr>
                      <w:t xml:space="preserve">Ida </w:t>
                    </w:r>
                    <w:r w:rsidR="00381570" w:rsidRPr="002869EF">
                      <w:rPr>
                        <w:b/>
                        <w:bCs/>
                        <w:lang w:val="en-AU"/>
                      </w:rPr>
                      <w:t>Sophi</w:t>
                    </w:r>
                    <w:r>
                      <w:rPr>
                        <w:b/>
                        <w:bCs/>
                        <w:lang w:val="en-AU"/>
                      </w:rPr>
                      <w:t>e</w:t>
                    </w:r>
                    <w:r w:rsidR="00381570" w:rsidRPr="002869EF">
                      <w:rPr>
                        <w:b/>
                        <w:bCs/>
                        <w:lang w:val="en-AU"/>
                      </w:rPr>
                      <w:t xml:space="preserve"> Demetriades</w:t>
                    </w:r>
                    <w:r w:rsidR="00FC790A" w:rsidRPr="002869EF">
                      <w:rPr>
                        <w:b/>
                        <w:bCs/>
                        <w:lang w:val="en-AU"/>
                      </w:rPr>
                      <w:t xml:space="preserve"> </w:t>
                    </w:r>
                    <w:proofErr w:type="spellStart"/>
                    <w:r w:rsidR="00FC790A" w:rsidRPr="002869EF">
                      <w:rPr>
                        <w:b/>
                        <w:bCs/>
                        <w:lang w:val="en-AU"/>
                      </w:rPr>
                      <w:t>Toftdahl</w:t>
                    </w:r>
                    <w:proofErr w:type="spellEnd"/>
                    <w:r w:rsidR="00FC790A" w:rsidRPr="002869EF">
                      <w:rPr>
                        <w:b/>
                        <w:bCs/>
                        <w:lang w:val="en-AU"/>
                      </w:rPr>
                      <w:t xml:space="preserve"> 10983106</w:t>
                    </w:r>
                  </w:p>
                </w:tc>
              </w:sdtContent>
            </w:sdt>
          </w:tr>
          <w:tr w:rsidR="00381570" w:rsidRPr="002869EF">
            <w:trPr>
              <w:trHeight w:val="360"/>
              <w:jc w:val="center"/>
            </w:trPr>
            <w:sdt>
              <w:sdtPr>
                <w:rPr>
                  <w:b/>
                  <w:bCs/>
                  <w:lang w:val="en-AU"/>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tc>
                  <w:tcPr>
                    <w:tcW w:w="5000" w:type="pct"/>
                    <w:vAlign w:val="center"/>
                  </w:tcPr>
                  <w:p w:rsidR="00381570" w:rsidRPr="002869EF" w:rsidRDefault="00381570" w:rsidP="00381570">
                    <w:pPr>
                      <w:pStyle w:val="NoSpacing"/>
                      <w:jc w:val="center"/>
                      <w:rPr>
                        <w:b/>
                        <w:bCs/>
                        <w:lang w:val="en-AU"/>
                      </w:rPr>
                    </w:pPr>
                    <w:r w:rsidRPr="002869EF">
                      <w:rPr>
                        <w:b/>
                        <w:bCs/>
                        <w:lang w:val="en-AU"/>
                      </w:rPr>
                      <w:t>Spring 2011</w:t>
                    </w:r>
                  </w:p>
                </w:tc>
              </w:sdtContent>
            </w:sdt>
          </w:tr>
        </w:tbl>
        <w:p w:rsidR="00381570" w:rsidRPr="002869EF" w:rsidRDefault="00381570" w:rsidP="00486C1B"/>
        <w:p w:rsidR="00381570" w:rsidRPr="002869EF" w:rsidRDefault="00381570" w:rsidP="00486C1B"/>
        <w:tbl>
          <w:tblPr>
            <w:tblpPr w:leftFromText="187" w:rightFromText="187" w:horzAnchor="margin" w:tblpXSpec="center" w:tblpYSpec="bottom"/>
            <w:tblW w:w="5000" w:type="pct"/>
            <w:tblLook w:val="04A0" w:firstRow="1" w:lastRow="0" w:firstColumn="1" w:lastColumn="0" w:noHBand="0" w:noVBand="1"/>
          </w:tblPr>
          <w:tblGrid>
            <w:gridCol w:w="9242"/>
          </w:tblGrid>
          <w:tr w:rsidR="00381570" w:rsidRPr="002869EF">
            <w:sdt>
              <w:sdtPr>
                <w:rPr>
                  <w:lang w:val="en"/>
                </w:rPr>
                <w:alias w:val="Abstract"/>
                <w:id w:val="8276291"/>
                <w:dataBinding w:prefixMappings="xmlns:ns0='http://schemas.microsoft.com/office/2006/coverPageProps'" w:xpath="/ns0:CoverPageProperties[1]/ns0:Abstract[1]" w:storeItemID="{55AF091B-3C7A-41E3-B477-F2FDAA23CFDA}"/>
                <w:text/>
              </w:sdtPr>
              <w:sdtContent>
                <w:tc>
                  <w:tcPr>
                    <w:tcW w:w="5000" w:type="pct"/>
                  </w:tcPr>
                  <w:p w:rsidR="00381570" w:rsidRPr="002869EF" w:rsidRDefault="00E338B4" w:rsidP="007D6CE0">
                    <w:pPr>
                      <w:pStyle w:val="NoSpacing"/>
                      <w:spacing w:line="360" w:lineRule="auto"/>
                      <w:jc w:val="both"/>
                      <w:rPr>
                        <w:lang w:val="en-AU"/>
                      </w:rPr>
                    </w:pPr>
                    <w:r w:rsidRPr="00E338B4">
                      <w:rPr>
                        <w:lang w:val="en"/>
                      </w:rPr>
                      <w:t xml:space="preserve">This paper describes contemporary and historical personal skill development theory and practices.  It employs the example of Sophia Demetriades personal skills development and includes (A) an analysis of her </w:t>
                    </w:r>
                    <w:r w:rsidR="00D273F6">
                      <w:rPr>
                        <w:lang w:val="en"/>
                      </w:rPr>
                      <w:t>initial</w:t>
                    </w:r>
                    <w:r w:rsidRPr="00E338B4">
                      <w:rPr>
                        <w:lang w:val="en"/>
                      </w:rPr>
                      <w:t xml:space="preserve"> management skills, (B) a critical review of the literature on the area of personal skill development, (C1) a brief progress report, and (C2) an analysis of the implications of this development for business and the broader environment. The project spans thirteen weeks consisting of three deadlines; week 5, week </w:t>
                    </w:r>
                    <w:r w:rsidR="008D45BD">
                      <w:rPr>
                        <w:lang w:val="en"/>
                      </w:rPr>
                      <w:t>10</w:t>
                    </w:r>
                    <w:r w:rsidRPr="00E338B4">
                      <w:rPr>
                        <w:lang w:val="en"/>
                      </w:rPr>
                      <w:t xml:space="preserve"> and week 13. This paper does not include everything about management</w:t>
                    </w:r>
                    <w:r w:rsidR="008D45BD">
                      <w:rPr>
                        <w:lang w:val="en"/>
                      </w:rPr>
                      <w:t xml:space="preserve"> or</w:t>
                    </w:r>
                    <w:r w:rsidRPr="00E338B4">
                      <w:rPr>
                        <w:lang w:val="en"/>
                      </w:rPr>
                      <w:t xml:space="preserve"> personal development</w:t>
                    </w:r>
                    <w:r w:rsidR="007D6CE0">
                      <w:rPr>
                        <w:lang w:val="en"/>
                      </w:rPr>
                      <w:t xml:space="preserve">. It does however examine management and personal development through </w:t>
                    </w:r>
                    <w:r w:rsidR="000C42F7">
                      <w:t>the scope of the</w:t>
                    </w:r>
                    <w:r w:rsidR="007D6CE0">
                      <w:rPr>
                        <w:lang w:val="en"/>
                      </w:rPr>
                      <w:t xml:space="preserve"> competing values framework</w:t>
                    </w:r>
                    <w:r w:rsidRPr="00E338B4">
                      <w:rPr>
                        <w:lang w:val="en"/>
                      </w:rPr>
                      <w:t xml:space="preserve">, </w:t>
                    </w:r>
                    <w:r w:rsidR="007D6CE0">
                      <w:t>which</w:t>
                    </w:r>
                    <w:r w:rsidRPr="00E338B4">
                      <w:rPr>
                        <w:lang w:val="en"/>
                      </w:rPr>
                      <w:t xml:space="preserve"> helps managers consider all of the roles they may have to play, identifying areas of strength and weakness</w:t>
                    </w:r>
                    <w:r w:rsidR="007D6CE0">
                      <w:rPr>
                        <w:lang w:val="en"/>
                      </w:rPr>
                      <w:t>,</w:t>
                    </w:r>
                    <w:r w:rsidRPr="00E338B4">
                      <w:rPr>
                        <w:lang w:val="en"/>
                      </w:rPr>
                      <w:t xml:space="preserve"> and indicating where further learning and training </w:t>
                    </w:r>
                    <w:r w:rsidR="007D6CE0">
                      <w:rPr>
                        <w:lang w:val="en"/>
                      </w:rPr>
                      <w:t>is</w:t>
                    </w:r>
                    <w:r w:rsidRPr="00E338B4">
                      <w:rPr>
                        <w:lang w:val="en"/>
                      </w:rPr>
                      <w:t xml:space="preserve"> needed</w:t>
                    </w:r>
                    <w:r w:rsidR="000C42F7">
                      <w:rPr>
                        <w:lang w:val="en"/>
                      </w:rPr>
                      <w:t xml:space="preserve"> both personally and within </w:t>
                    </w:r>
                    <w:proofErr w:type="spellStart"/>
                    <w:r w:rsidR="000C42F7">
                      <w:rPr>
                        <w:lang w:val="en"/>
                      </w:rPr>
                      <w:t>organisations</w:t>
                    </w:r>
                    <w:proofErr w:type="spellEnd"/>
                    <w:r w:rsidRPr="00E338B4">
                      <w:rPr>
                        <w:lang w:val="en"/>
                      </w:rPr>
                      <w:t xml:space="preserve">.  </w:t>
                    </w:r>
                  </w:p>
                </w:tc>
              </w:sdtContent>
            </w:sdt>
          </w:tr>
        </w:tbl>
        <w:p w:rsidR="00381570" w:rsidRPr="002869EF" w:rsidRDefault="00381570" w:rsidP="00486C1B"/>
        <w:p w:rsidR="00381570" w:rsidRPr="002869EF" w:rsidRDefault="00381570" w:rsidP="00486C1B">
          <w:r w:rsidRPr="002869EF">
            <w:br w:type="page"/>
          </w:r>
        </w:p>
      </w:sdtContent>
    </w:sdt>
    <w:sdt>
      <w:sdtPr>
        <w:rPr>
          <w:rFonts w:ascii="Times New Roman" w:eastAsiaTheme="minorEastAsia" w:hAnsi="Times New Roman" w:cstheme="minorBidi"/>
          <w:b w:val="0"/>
          <w:color w:val="auto"/>
          <w:sz w:val="24"/>
          <w:szCs w:val="22"/>
          <w:lang w:val="en-AU" w:eastAsia="zh-CN"/>
        </w:rPr>
        <w:id w:val="1300505765"/>
        <w:docPartObj>
          <w:docPartGallery w:val="Table of Contents"/>
          <w:docPartUnique/>
        </w:docPartObj>
      </w:sdtPr>
      <w:sdtEndPr>
        <w:rPr>
          <w:noProof/>
        </w:rPr>
      </w:sdtEndPr>
      <w:sdtContent>
        <w:p w:rsidR="001124D6" w:rsidRDefault="001124D6" w:rsidP="00486C1B">
          <w:pPr>
            <w:pStyle w:val="TOCHeading"/>
          </w:pPr>
          <w:r>
            <w:t>Table of Contents</w:t>
          </w:r>
        </w:p>
        <w:p w:rsidR="0093517D" w:rsidRDefault="001124D6">
          <w:pPr>
            <w:pStyle w:val="TOC1"/>
            <w:tabs>
              <w:tab w:val="right" w:leader="dot" w:pos="9016"/>
            </w:tabs>
            <w:rPr>
              <w:rFonts w:asciiTheme="minorHAnsi" w:hAnsiTheme="minorHAnsi"/>
              <w:noProof/>
              <w:sz w:val="22"/>
            </w:rPr>
          </w:pPr>
          <w:r>
            <w:fldChar w:fldCharType="begin"/>
          </w:r>
          <w:r>
            <w:instrText xml:space="preserve"> TOC \o "1-3" \h \z \u </w:instrText>
          </w:r>
          <w:r>
            <w:fldChar w:fldCharType="separate"/>
          </w:r>
          <w:hyperlink w:anchor="_Toc306224963" w:history="1">
            <w:r w:rsidR="0093517D" w:rsidRPr="00907245">
              <w:rPr>
                <w:rStyle w:val="Hyperlink"/>
                <w:noProof/>
              </w:rPr>
              <w:t>Introduction</w:t>
            </w:r>
            <w:r w:rsidR="0093517D">
              <w:rPr>
                <w:noProof/>
                <w:webHidden/>
              </w:rPr>
              <w:tab/>
            </w:r>
            <w:r w:rsidR="0093517D">
              <w:rPr>
                <w:noProof/>
                <w:webHidden/>
              </w:rPr>
              <w:fldChar w:fldCharType="begin"/>
            </w:r>
            <w:r w:rsidR="0093517D">
              <w:rPr>
                <w:noProof/>
                <w:webHidden/>
              </w:rPr>
              <w:instrText xml:space="preserve"> PAGEREF _Toc306224963 \h </w:instrText>
            </w:r>
            <w:r w:rsidR="0093517D">
              <w:rPr>
                <w:noProof/>
                <w:webHidden/>
              </w:rPr>
            </w:r>
            <w:r w:rsidR="0093517D">
              <w:rPr>
                <w:noProof/>
                <w:webHidden/>
              </w:rPr>
              <w:fldChar w:fldCharType="separate"/>
            </w:r>
            <w:r w:rsidR="0093517D">
              <w:rPr>
                <w:noProof/>
                <w:webHidden/>
              </w:rPr>
              <w:t>2</w:t>
            </w:r>
            <w:r w:rsidR="0093517D">
              <w:rPr>
                <w:noProof/>
                <w:webHidden/>
              </w:rPr>
              <w:fldChar w:fldCharType="end"/>
            </w:r>
          </w:hyperlink>
        </w:p>
        <w:p w:rsidR="0093517D" w:rsidRDefault="00373E21">
          <w:pPr>
            <w:pStyle w:val="TOC1"/>
            <w:tabs>
              <w:tab w:val="right" w:leader="dot" w:pos="9016"/>
            </w:tabs>
            <w:rPr>
              <w:rFonts w:asciiTheme="minorHAnsi" w:hAnsiTheme="minorHAnsi"/>
              <w:noProof/>
              <w:sz w:val="22"/>
            </w:rPr>
          </w:pPr>
          <w:hyperlink w:anchor="_Toc306224964" w:history="1">
            <w:r w:rsidR="0093517D" w:rsidRPr="00907245">
              <w:rPr>
                <w:rStyle w:val="Hyperlink"/>
                <w:noProof/>
              </w:rPr>
              <w:t>Part A: Review and Analysis</w:t>
            </w:r>
            <w:r w:rsidR="0093517D">
              <w:rPr>
                <w:noProof/>
                <w:webHidden/>
              </w:rPr>
              <w:tab/>
            </w:r>
            <w:r w:rsidR="0093517D">
              <w:rPr>
                <w:noProof/>
                <w:webHidden/>
              </w:rPr>
              <w:fldChar w:fldCharType="begin"/>
            </w:r>
            <w:r w:rsidR="0093517D">
              <w:rPr>
                <w:noProof/>
                <w:webHidden/>
              </w:rPr>
              <w:instrText xml:space="preserve"> PAGEREF _Toc306224964 \h </w:instrText>
            </w:r>
            <w:r w:rsidR="0093517D">
              <w:rPr>
                <w:noProof/>
                <w:webHidden/>
              </w:rPr>
            </w:r>
            <w:r w:rsidR="0093517D">
              <w:rPr>
                <w:noProof/>
                <w:webHidden/>
              </w:rPr>
              <w:fldChar w:fldCharType="separate"/>
            </w:r>
            <w:r w:rsidR="0093517D">
              <w:rPr>
                <w:noProof/>
                <w:webHidden/>
              </w:rPr>
              <w:t>3</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65" w:history="1">
            <w:r w:rsidR="0093517D" w:rsidRPr="00907245">
              <w:rPr>
                <w:rStyle w:val="Hyperlink"/>
                <w:noProof/>
              </w:rPr>
              <w:t>Personal Analysis 1 – week 5</w:t>
            </w:r>
            <w:r w:rsidR="0093517D">
              <w:rPr>
                <w:noProof/>
                <w:webHidden/>
              </w:rPr>
              <w:tab/>
            </w:r>
            <w:r w:rsidR="0093517D">
              <w:rPr>
                <w:noProof/>
                <w:webHidden/>
              </w:rPr>
              <w:fldChar w:fldCharType="begin"/>
            </w:r>
            <w:r w:rsidR="0093517D">
              <w:rPr>
                <w:noProof/>
                <w:webHidden/>
              </w:rPr>
              <w:instrText xml:space="preserve"> PAGEREF _Toc306224965 \h </w:instrText>
            </w:r>
            <w:r w:rsidR="0093517D">
              <w:rPr>
                <w:noProof/>
                <w:webHidden/>
              </w:rPr>
            </w:r>
            <w:r w:rsidR="0093517D">
              <w:rPr>
                <w:noProof/>
                <w:webHidden/>
              </w:rPr>
              <w:fldChar w:fldCharType="separate"/>
            </w:r>
            <w:r w:rsidR="0093517D">
              <w:rPr>
                <w:noProof/>
                <w:webHidden/>
              </w:rPr>
              <w:t>3</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66" w:history="1">
            <w:r w:rsidR="0093517D" w:rsidRPr="00907245">
              <w:rPr>
                <w:rStyle w:val="Hyperlink"/>
                <w:noProof/>
              </w:rPr>
              <w:t>Focus for improvements:</w:t>
            </w:r>
            <w:r w:rsidR="0093517D">
              <w:rPr>
                <w:noProof/>
                <w:webHidden/>
              </w:rPr>
              <w:tab/>
            </w:r>
            <w:r w:rsidR="0093517D">
              <w:rPr>
                <w:noProof/>
                <w:webHidden/>
              </w:rPr>
              <w:fldChar w:fldCharType="begin"/>
            </w:r>
            <w:r w:rsidR="0093517D">
              <w:rPr>
                <w:noProof/>
                <w:webHidden/>
              </w:rPr>
              <w:instrText xml:space="preserve"> PAGEREF _Toc306224966 \h </w:instrText>
            </w:r>
            <w:r w:rsidR="0093517D">
              <w:rPr>
                <w:noProof/>
                <w:webHidden/>
              </w:rPr>
            </w:r>
            <w:r w:rsidR="0093517D">
              <w:rPr>
                <w:noProof/>
                <w:webHidden/>
              </w:rPr>
              <w:fldChar w:fldCharType="separate"/>
            </w:r>
            <w:r w:rsidR="0093517D">
              <w:rPr>
                <w:noProof/>
                <w:webHidden/>
              </w:rPr>
              <w:t>4</w:t>
            </w:r>
            <w:r w:rsidR="0093517D">
              <w:rPr>
                <w:noProof/>
                <w:webHidden/>
              </w:rPr>
              <w:fldChar w:fldCharType="end"/>
            </w:r>
          </w:hyperlink>
        </w:p>
        <w:p w:rsidR="0093517D" w:rsidRDefault="00373E21">
          <w:pPr>
            <w:pStyle w:val="TOC1"/>
            <w:tabs>
              <w:tab w:val="right" w:leader="dot" w:pos="9016"/>
            </w:tabs>
            <w:rPr>
              <w:rFonts w:asciiTheme="minorHAnsi" w:hAnsiTheme="minorHAnsi"/>
              <w:noProof/>
              <w:sz w:val="22"/>
            </w:rPr>
          </w:pPr>
          <w:hyperlink w:anchor="_Toc306224967" w:history="1">
            <w:r w:rsidR="0093517D" w:rsidRPr="00907245">
              <w:rPr>
                <w:rStyle w:val="Hyperlink"/>
                <w:noProof/>
              </w:rPr>
              <w:t>Part B: Literature Review</w:t>
            </w:r>
            <w:r w:rsidR="0093517D">
              <w:rPr>
                <w:noProof/>
                <w:webHidden/>
              </w:rPr>
              <w:tab/>
            </w:r>
            <w:r w:rsidR="0093517D">
              <w:rPr>
                <w:noProof/>
                <w:webHidden/>
              </w:rPr>
              <w:fldChar w:fldCharType="begin"/>
            </w:r>
            <w:r w:rsidR="0093517D">
              <w:rPr>
                <w:noProof/>
                <w:webHidden/>
              </w:rPr>
              <w:instrText xml:space="preserve"> PAGEREF _Toc306224967 \h </w:instrText>
            </w:r>
            <w:r w:rsidR="0093517D">
              <w:rPr>
                <w:noProof/>
                <w:webHidden/>
              </w:rPr>
            </w:r>
            <w:r w:rsidR="0093517D">
              <w:rPr>
                <w:noProof/>
                <w:webHidden/>
              </w:rPr>
              <w:fldChar w:fldCharType="separate"/>
            </w:r>
            <w:r w:rsidR="0093517D">
              <w:rPr>
                <w:noProof/>
                <w:webHidden/>
              </w:rPr>
              <w:t>5</w:t>
            </w:r>
            <w:r w:rsidR="0093517D">
              <w:rPr>
                <w:noProof/>
                <w:webHidden/>
              </w:rPr>
              <w:fldChar w:fldCharType="end"/>
            </w:r>
          </w:hyperlink>
        </w:p>
        <w:p w:rsidR="0093517D" w:rsidRDefault="00373E21">
          <w:pPr>
            <w:pStyle w:val="TOC2"/>
            <w:tabs>
              <w:tab w:val="left" w:pos="660"/>
              <w:tab w:val="right" w:leader="dot" w:pos="9016"/>
            </w:tabs>
            <w:rPr>
              <w:rFonts w:asciiTheme="minorHAnsi" w:hAnsiTheme="minorHAnsi"/>
              <w:noProof/>
              <w:sz w:val="22"/>
            </w:rPr>
          </w:pPr>
          <w:hyperlink w:anchor="_Toc306224968" w:history="1">
            <w:r w:rsidR="0093517D" w:rsidRPr="00907245">
              <w:rPr>
                <w:rStyle w:val="Hyperlink"/>
                <w:noProof/>
              </w:rPr>
              <w:t>1.</w:t>
            </w:r>
            <w:r w:rsidR="0093517D">
              <w:rPr>
                <w:rFonts w:asciiTheme="minorHAnsi" w:hAnsiTheme="minorHAnsi"/>
                <w:noProof/>
                <w:sz w:val="22"/>
              </w:rPr>
              <w:tab/>
            </w:r>
            <w:r w:rsidR="0093517D" w:rsidRPr="00907245">
              <w:rPr>
                <w:rStyle w:val="Hyperlink"/>
                <w:noProof/>
              </w:rPr>
              <w:t>Developing and Communicating a Vision (Compete 3.1.)</w:t>
            </w:r>
            <w:r w:rsidR="0093517D">
              <w:rPr>
                <w:noProof/>
                <w:webHidden/>
              </w:rPr>
              <w:tab/>
            </w:r>
            <w:r w:rsidR="0093517D">
              <w:rPr>
                <w:noProof/>
                <w:webHidden/>
              </w:rPr>
              <w:fldChar w:fldCharType="begin"/>
            </w:r>
            <w:r w:rsidR="0093517D">
              <w:rPr>
                <w:noProof/>
                <w:webHidden/>
              </w:rPr>
              <w:instrText xml:space="preserve"> PAGEREF _Toc306224968 \h </w:instrText>
            </w:r>
            <w:r w:rsidR="0093517D">
              <w:rPr>
                <w:noProof/>
                <w:webHidden/>
              </w:rPr>
            </w:r>
            <w:r w:rsidR="0093517D">
              <w:rPr>
                <w:noProof/>
                <w:webHidden/>
              </w:rPr>
              <w:fldChar w:fldCharType="separate"/>
            </w:r>
            <w:r w:rsidR="0093517D">
              <w:rPr>
                <w:noProof/>
                <w:webHidden/>
              </w:rPr>
              <w:t>6</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69" w:history="1">
            <w:r w:rsidR="0093517D" w:rsidRPr="00907245">
              <w:rPr>
                <w:rStyle w:val="Hyperlink"/>
                <w:noProof/>
              </w:rPr>
              <w:t>Championing and selling new ideas (Create 4.2.)</w:t>
            </w:r>
            <w:r w:rsidR="0093517D">
              <w:rPr>
                <w:noProof/>
                <w:webHidden/>
              </w:rPr>
              <w:tab/>
            </w:r>
            <w:r w:rsidR="0093517D">
              <w:rPr>
                <w:noProof/>
                <w:webHidden/>
              </w:rPr>
              <w:fldChar w:fldCharType="begin"/>
            </w:r>
            <w:r w:rsidR="0093517D">
              <w:rPr>
                <w:noProof/>
                <w:webHidden/>
              </w:rPr>
              <w:instrText xml:space="preserve"> PAGEREF _Toc306224969 \h </w:instrText>
            </w:r>
            <w:r w:rsidR="0093517D">
              <w:rPr>
                <w:noProof/>
                <w:webHidden/>
              </w:rPr>
            </w:r>
            <w:r w:rsidR="0093517D">
              <w:rPr>
                <w:noProof/>
                <w:webHidden/>
              </w:rPr>
              <w:fldChar w:fldCharType="separate"/>
            </w:r>
            <w:r w:rsidR="0093517D">
              <w:rPr>
                <w:noProof/>
                <w:webHidden/>
              </w:rPr>
              <w:t>7</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70" w:history="1">
            <w:r w:rsidR="0093517D" w:rsidRPr="00907245">
              <w:rPr>
                <w:rStyle w:val="Hyperlink"/>
                <w:noProof/>
              </w:rPr>
              <w:t>Using power and influence ethically and effectively (Create 4.1.)</w:t>
            </w:r>
            <w:r w:rsidR="0093517D">
              <w:rPr>
                <w:noProof/>
                <w:webHidden/>
              </w:rPr>
              <w:tab/>
            </w:r>
            <w:r w:rsidR="0093517D">
              <w:rPr>
                <w:noProof/>
                <w:webHidden/>
              </w:rPr>
              <w:fldChar w:fldCharType="begin"/>
            </w:r>
            <w:r w:rsidR="0093517D">
              <w:rPr>
                <w:noProof/>
                <w:webHidden/>
              </w:rPr>
              <w:instrText xml:space="preserve"> PAGEREF _Toc306224970 \h </w:instrText>
            </w:r>
            <w:r w:rsidR="0093517D">
              <w:rPr>
                <w:noProof/>
                <w:webHidden/>
              </w:rPr>
            </w:r>
            <w:r w:rsidR="0093517D">
              <w:rPr>
                <w:noProof/>
                <w:webHidden/>
              </w:rPr>
              <w:fldChar w:fldCharType="separate"/>
            </w:r>
            <w:r w:rsidR="0093517D">
              <w:rPr>
                <w:noProof/>
                <w:webHidden/>
              </w:rPr>
              <w:t>8</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71" w:history="1">
            <w:r w:rsidR="0093517D" w:rsidRPr="00907245">
              <w:rPr>
                <w:rStyle w:val="Hyperlink"/>
                <w:noProof/>
              </w:rPr>
              <w:t>Designing &amp; Organising (Compete 3.4.)</w:t>
            </w:r>
            <w:r w:rsidR="0093517D">
              <w:rPr>
                <w:noProof/>
                <w:webHidden/>
              </w:rPr>
              <w:tab/>
            </w:r>
            <w:r w:rsidR="0093517D">
              <w:rPr>
                <w:noProof/>
                <w:webHidden/>
              </w:rPr>
              <w:fldChar w:fldCharType="begin"/>
            </w:r>
            <w:r w:rsidR="0093517D">
              <w:rPr>
                <w:noProof/>
                <w:webHidden/>
              </w:rPr>
              <w:instrText xml:space="preserve"> PAGEREF _Toc306224971 \h </w:instrText>
            </w:r>
            <w:r w:rsidR="0093517D">
              <w:rPr>
                <w:noProof/>
                <w:webHidden/>
              </w:rPr>
            </w:r>
            <w:r w:rsidR="0093517D">
              <w:rPr>
                <w:noProof/>
                <w:webHidden/>
              </w:rPr>
              <w:fldChar w:fldCharType="separate"/>
            </w:r>
            <w:r w:rsidR="0093517D">
              <w:rPr>
                <w:noProof/>
                <w:webHidden/>
              </w:rPr>
              <w:t>9</w:t>
            </w:r>
            <w:r w:rsidR="0093517D">
              <w:rPr>
                <w:noProof/>
                <w:webHidden/>
              </w:rPr>
              <w:fldChar w:fldCharType="end"/>
            </w:r>
          </w:hyperlink>
        </w:p>
        <w:p w:rsidR="0093517D" w:rsidRDefault="00373E21">
          <w:pPr>
            <w:pStyle w:val="TOC2"/>
            <w:tabs>
              <w:tab w:val="left" w:pos="660"/>
              <w:tab w:val="right" w:leader="dot" w:pos="9016"/>
            </w:tabs>
            <w:rPr>
              <w:rFonts w:asciiTheme="minorHAnsi" w:hAnsiTheme="minorHAnsi"/>
              <w:noProof/>
              <w:sz w:val="22"/>
            </w:rPr>
          </w:pPr>
          <w:hyperlink w:anchor="_Toc306224972" w:history="1">
            <w:r w:rsidR="0093517D" w:rsidRPr="00907245">
              <w:rPr>
                <w:rStyle w:val="Hyperlink"/>
                <w:noProof/>
              </w:rPr>
              <w:t>2.</w:t>
            </w:r>
            <w:r w:rsidR="0093517D">
              <w:rPr>
                <w:rFonts w:asciiTheme="minorHAnsi" w:hAnsiTheme="minorHAnsi"/>
                <w:noProof/>
                <w:sz w:val="22"/>
              </w:rPr>
              <w:tab/>
            </w:r>
            <w:r w:rsidR="0093517D" w:rsidRPr="00907245">
              <w:rPr>
                <w:rStyle w:val="Hyperlink"/>
                <w:noProof/>
              </w:rPr>
              <w:t>Implementing and sustaining change (Create 4.5.)</w:t>
            </w:r>
            <w:r w:rsidR="0093517D">
              <w:rPr>
                <w:noProof/>
                <w:webHidden/>
              </w:rPr>
              <w:tab/>
            </w:r>
            <w:r w:rsidR="0093517D">
              <w:rPr>
                <w:noProof/>
                <w:webHidden/>
              </w:rPr>
              <w:fldChar w:fldCharType="begin"/>
            </w:r>
            <w:r w:rsidR="0093517D">
              <w:rPr>
                <w:noProof/>
                <w:webHidden/>
              </w:rPr>
              <w:instrText xml:space="preserve"> PAGEREF _Toc306224972 \h </w:instrText>
            </w:r>
            <w:r w:rsidR="0093517D">
              <w:rPr>
                <w:noProof/>
                <w:webHidden/>
              </w:rPr>
            </w:r>
            <w:r w:rsidR="0093517D">
              <w:rPr>
                <w:noProof/>
                <w:webHidden/>
              </w:rPr>
              <w:fldChar w:fldCharType="separate"/>
            </w:r>
            <w:r w:rsidR="0093517D">
              <w:rPr>
                <w:noProof/>
                <w:webHidden/>
              </w:rPr>
              <w:t>10</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73" w:history="1">
            <w:r w:rsidR="0093517D" w:rsidRPr="00907245">
              <w:rPr>
                <w:rStyle w:val="Hyperlink"/>
                <w:noProof/>
              </w:rPr>
              <w:t>Personal Analysis 2 – week 9</w:t>
            </w:r>
            <w:r w:rsidR="0093517D">
              <w:rPr>
                <w:noProof/>
                <w:webHidden/>
              </w:rPr>
              <w:tab/>
            </w:r>
            <w:r w:rsidR="0093517D">
              <w:rPr>
                <w:noProof/>
                <w:webHidden/>
              </w:rPr>
              <w:fldChar w:fldCharType="begin"/>
            </w:r>
            <w:r w:rsidR="0093517D">
              <w:rPr>
                <w:noProof/>
                <w:webHidden/>
              </w:rPr>
              <w:instrText xml:space="preserve"> PAGEREF _Toc306224973 \h </w:instrText>
            </w:r>
            <w:r w:rsidR="0093517D">
              <w:rPr>
                <w:noProof/>
                <w:webHidden/>
              </w:rPr>
            </w:r>
            <w:r w:rsidR="0093517D">
              <w:rPr>
                <w:noProof/>
                <w:webHidden/>
              </w:rPr>
              <w:fldChar w:fldCharType="separate"/>
            </w:r>
            <w:r w:rsidR="0093517D">
              <w:rPr>
                <w:noProof/>
                <w:webHidden/>
              </w:rPr>
              <w:t>11</w:t>
            </w:r>
            <w:r w:rsidR="0093517D">
              <w:rPr>
                <w:noProof/>
                <w:webHidden/>
              </w:rPr>
              <w:fldChar w:fldCharType="end"/>
            </w:r>
          </w:hyperlink>
        </w:p>
        <w:p w:rsidR="0093517D" w:rsidRDefault="00373E21">
          <w:pPr>
            <w:pStyle w:val="TOC1"/>
            <w:tabs>
              <w:tab w:val="right" w:leader="dot" w:pos="9016"/>
            </w:tabs>
            <w:rPr>
              <w:rFonts w:asciiTheme="minorHAnsi" w:hAnsiTheme="minorHAnsi"/>
              <w:noProof/>
              <w:sz w:val="22"/>
            </w:rPr>
          </w:pPr>
          <w:hyperlink w:anchor="_Toc306224974" w:history="1">
            <w:r w:rsidR="0093517D" w:rsidRPr="00907245">
              <w:rPr>
                <w:rStyle w:val="Hyperlink"/>
                <w:noProof/>
              </w:rPr>
              <w:t>Part C: Implications for business and broader environment</w:t>
            </w:r>
            <w:r w:rsidR="0093517D">
              <w:rPr>
                <w:noProof/>
                <w:webHidden/>
              </w:rPr>
              <w:tab/>
            </w:r>
            <w:r w:rsidR="0093517D">
              <w:rPr>
                <w:noProof/>
                <w:webHidden/>
              </w:rPr>
              <w:fldChar w:fldCharType="begin"/>
            </w:r>
            <w:r w:rsidR="0093517D">
              <w:rPr>
                <w:noProof/>
                <w:webHidden/>
              </w:rPr>
              <w:instrText xml:space="preserve"> PAGEREF _Toc306224974 \h </w:instrText>
            </w:r>
            <w:r w:rsidR="0093517D">
              <w:rPr>
                <w:noProof/>
                <w:webHidden/>
              </w:rPr>
            </w:r>
            <w:r w:rsidR="0093517D">
              <w:rPr>
                <w:noProof/>
                <w:webHidden/>
              </w:rPr>
              <w:fldChar w:fldCharType="separate"/>
            </w:r>
            <w:r w:rsidR="0093517D">
              <w:rPr>
                <w:noProof/>
                <w:webHidden/>
              </w:rPr>
              <w:t>12</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75" w:history="1">
            <w:r w:rsidR="0093517D" w:rsidRPr="00907245">
              <w:rPr>
                <w:rStyle w:val="Hyperlink"/>
                <w:noProof/>
              </w:rPr>
              <w:t>Personal Analysis 3 – week 13</w:t>
            </w:r>
            <w:r w:rsidR="0093517D">
              <w:rPr>
                <w:noProof/>
                <w:webHidden/>
              </w:rPr>
              <w:tab/>
            </w:r>
            <w:r w:rsidR="0093517D">
              <w:rPr>
                <w:noProof/>
                <w:webHidden/>
              </w:rPr>
              <w:fldChar w:fldCharType="begin"/>
            </w:r>
            <w:r w:rsidR="0093517D">
              <w:rPr>
                <w:noProof/>
                <w:webHidden/>
              </w:rPr>
              <w:instrText xml:space="preserve"> PAGEREF _Toc306224975 \h </w:instrText>
            </w:r>
            <w:r w:rsidR="0093517D">
              <w:rPr>
                <w:noProof/>
                <w:webHidden/>
              </w:rPr>
            </w:r>
            <w:r w:rsidR="0093517D">
              <w:rPr>
                <w:noProof/>
                <w:webHidden/>
              </w:rPr>
              <w:fldChar w:fldCharType="separate"/>
            </w:r>
            <w:r w:rsidR="0093517D">
              <w:rPr>
                <w:noProof/>
                <w:webHidden/>
              </w:rPr>
              <w:t>14</w:t>
            </w:r>
            <w:r w:rsidR="0093517D">
              <w:rPr>
                <w:noProof/>
                <w:webHidden/>
              </w:rPr>
              <w:fldChar w:fldCharType="end"/>
            </w:r>
          </w:hyperlink>
        </w:p>
        <w:p w:rsidR="0093517D" w:rsidRDefault="00373E21">
          <w:pPr>
            <w:pStyle w:val="TOC1"/>
            <w:tabs>
              <w:tab w:val="right" w:leader="dot" w:pos="9016"/>
            </w:tabs>
            <w:rPr>
              <w:rFonts w:asciiTheme="minorHAnsi" w:hAnsiTheme="minorHAnsi"/>
              <w:noProof/>
              <w:sz w:val="22"/>
            </w:rPr>
          </w:pPr>
          <w:hyperlink w:anchor="_Toc306224976" w:history="1">
            <w:r w:rsidR="0093517D" w:rsidRPr="00907245">
              <w:rPr>
                <w:rStyle w:val="Hyperlink"/>
                <w:noProof/>
              </w:rPr>
              <w:t>Conclusion</w:t>
            </w:r>
            <w:r w:rsidR="0093517D">
              <w:rPr>
                <w:noProof/>
                <w:webHidden/>
              </w:rPr>
              <w:tab/>
            </w:r>
            <w:r w:rsidR="0093517D">
              <w:rPr>
                <w:noProof/>
                <w:webHidden/>
              </w:rPr>
              <w:fldChar w:fldCharType="begin"/>
            </w:r>
            <w:r w:rsidR="0093517D">
              <w:rPr>
                <w:noProof/>
                <w:webHidden/>
              </w:rPr>
              <w:instrText xml:space="preserve"> PAGEREF _Toc306224976 \h </w:instrText>
            </w:r>
            <w:r w:rsidR="0093517D">
              <w:rPr>
                <w:noProof/>
                <w:webHidden/>
              </w:rPr>
            </w:r>
            <w:r w:rsidR="0093517D">
              <w:rPr>
                <w:noProof/>
                <w:webHidden/>
              </w:rPr>
              <w:fldChar w:fldCharType="separate"/>
            </w:r>
            <w:r w:rsidR="0093517D">
              <w:rPr>
                <w:noProof/>
                <w:webHidden/>
              </w:rPr>
              <w:t>14</w:t>
            </w:r>
            <w:r w:rsidR="0093517D">
              <w:rPr>
                <w:noProof/>
                <w:webHidden/>
              </w:rPr>
              <w:fldChar w:fldCharType="end"/>
            </w:r>
          </w:hyperlink>
        </w:p>
        <w:p w:rsidR="0093517D" w:rsidRDefault="00373E21">
          <w:pPr>
            <w:pStyle w:val="TOC1"/>
            <w:tabs>
              <w:tab w:val="right" w:leader="dot" w:pos="9016"/>
            </w:tabs>
            <w:rPr>
              <w:rFonts w:asciiTheme="minorHAnsi" w:hAnsiTheme="minorHAnsi"/>
              <w:noProof/>
              <w:sz w:val="22"/>
            </w:rPr>
          </w:pPr>
          <w:hyperlink w:anchor="_Toc306224977" w:history="1">
            <w:r w:rsidR="0093517D" w:rsidRPr="00907245">
              <w:rPr>
                <w:rStyle w:val="Hyperlink"/>
                <w:noProof/>
              </w:rPr>
              <w:t>Conclusion</w:t>
            </w:r>
            <w:r w:rsidR="0093517D">
              <w:rPr>
                <w:noProof/>
                <w:webHidden/>
              </w:rPr>
              <w:tab/>
            </w:r>
            <w:r w:rsidR="0093517D">
              <w:rPr>
                <w:noProof/>
                <w:webHidden/>
              </w:rPr>
              <w:fldChar w:fldCharType="begin"/>
            </w:r>
            <w:r w:rsidR="0093517D">
              <w:rPr>
                <w:noProof/>
                <w:webHidden/>
              </w:rPr>
              <w:instrText xml:space="preserve"> PAGEREF _Toc306224977 \h </w:instrText>
            </w:r>
            <w:r w:rsidR="0093517D">
              <w:rPr>
                <w:noProof/>
                <w:webHidden/>
              </w:rPr>
            </w:r>
            <w:r w:rsidR="0093517D">
              <w:rPr>
                <w:noProof/>
                <w:webHidden/>
              </w:rPr>
              <w:fldChar w:fldCharType="separate"/>
            </w:r>
            <w:r w:rsidR="0093517D">
              <w:rPr>
                <w:noProof/>
                <w:webHidden/>
              </w:rPr>
              <w:t>15</w:t>
            </w:r>
            <w:r w:rsidR="0093517D">
              <w:rPr>
                <w:noProof/>
                <w:webHidden/>
              </w:rPr>
              <w:fldChar w:fldCharType="end"/>
            </w:r>
          </w:hyperlink>
        </w:p>
        <w:p w:rsidR="0093517D" w:rsidRDefault="00373E21">
          <w:pPr>
            <w:pStyle w:val="TOC1"/>
            <w:tabs>
              <w:tab w:val="right" w:leader="dot" w:pos="9016"/>
            </w:tabs>
            <w:rPr>
              <w:rFonts w:asciiTheme="minorHAnsi" w:hAnsiTheme="minorHAnsi"/>
              <w:noProof/>
              <w:sz w:val="22"/>
            </w:rPr>
          </w:pPr>
          <w:hyperlink w:anchor="_Toc306224978" w:history="1">
            <w:r w:rsidR="0093517D" w:rsidRPr="00907245">
              <w:rPr>
                <w:rStyle w:val="Hyperlink"/>
                <w:noProof/>
              </w:rPr>
              <w:t>Appendices</w:t>
            </w:r>
            <w:r w:rsidR="0093517D">
              <w:rPr>
                <w:noProof/>
                <w:webHidden/>
              </w:rPr>
              <w:tab/>
            </w:r>
            <w:r w:rsidR="0093517D">
              <w:rPr>
                <w:noProof/>
                <w:webHidden/>
              </w:rPr>
              <w:fldChar w:fldCharType="begin"/>
            </w:r>
            <w:r w:rsidR="0093517D">
              <w:rPr>
                <w:noProof/>
                <w:webHidden/>
              </w:rPr>
              <w:instrText xml:space="preserve"> PAGEREF _Toc306224978 \h </w:instrText>
            </w:r>
            <w:r w:rsidR="0093517D">
              <w:rPr>
                <w:noProof/>
                <w:webHidden/>
              </w:rPr>
            </w:r>
            <w:r w:rsidR="0093517D">
              <w:rPr>
                <w:noProof/>
                <w:webHidden/>
              </w:rPr>
              <w:fldChar w:fldCharType="separate"/>
            </w:r>
            <w:r w:rsidR="0093517D">
              <w:rPr>
                <w:noProof/>
                <w:webHidden/>
              </w:rPr>
              <w:t>0</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79" w:history="1">
            <w:r w:rsidR="0093517D" w:rsidRPr="00907245">
              <w:rPr>
                <w:rStyle w:val="Hyperlink"/>
                <w:noProof/>
              </w:rPr>
              <w:t>Appendix A</w:t>
            </w:r>
            <w:r w:rsidR="0093517D">
              <w:rPr>
                <w:noProof/>
                <w:webHidden/>
              </w:rPr>
              <w:tab/>
            </w:r>
            <w:r w:rsidR="0093517D">
              <w:rPr>
                <w:noProof/>
                <w:webHidden/>
              </w:rPr>
              <w:fldChar w:fldCharType="begin"/>
            </w:r>
            <w:r w:rsidR="0093517D">
              <w:rPr>
                <w:noProof/>
                <w:webHidden/>
              </w:rPr>
              <w:instrText xml:space="preserve"> PAGEREF _Toc306224979 \h </w:instrText>
            </w:r>
            <w:r w:rsidR="0093517D">
              <w:rPr>
                <w:noProof/>
                <w:webHidden/>
              </w:rPr>
            </w:r>
            <w:r w:rsidR="0093517D">
              <w:rPr>
                <w:noProof/>
                <w:webHidden/>
              </w:rPr>
              <w:fldChar w:fldCharType="separate"/>
            </w:r>
            <w:r w:rsidR="0093517D">
              <w:rPr>
                <w:noProof/>
                <w:webHidden/>
              </w:rPr>
              <w:t>0</w:t>
            </w:r>
            <w:r w:rsidR="0093517D">
              <w:rPr>
                <w:noProof/>
                <w:webHidden/>
              </w:rPr>
              <w:fldChar w:fldCharType="end"/>
            </w:r>
          </w:hyperlink>
        </w:p>
        <w:p w:rsidR="0093517D" w:rsidRDefault="00373E21">
          <w:pPr>
            <w:pStyle w:val="TOC2"/>
            <w:tabs>
              <w:tab w:val="right" w:leader="dot" w:pos="9016"/>
            </w:tabs>
            <w:rPr>
              <w:rFonts w:asciiTheme="minorHAnsi" w:hAnsiTheme="minorHAnsi"/>
              <w:noProof/>
              <w:sz w:val="22"/>
            </w:rPr>
          </w:pPr>
          <w:hyperlink w:anchor="_Toc306224980" w:history="1">
            <w:r w:rsidR="0093517D" w:rsidRPr="00907245">
              <w:rPr>
                <w:rStyle w:val="Hyperlink"/>
                <w:noProof/>
              </w:rPr>
              <w:t>Appendix B</w:t>
            </w:r>
            <w:r w:rsidR="0093517D">
              <w:rPr>
                <w:noProof/>
                <w:webHidden/>
              </w:rPr>
              <w:tab/>
            </w:r>
            <w:r w:rsidR="0093517D">
              <w:rPr>
                <w:noProof/>
                <w:webHidden/>
              </w:rPr>
              <w:fldChar w:fldCharType="begin"/>
            </w:r>
            <w:r w:rsidR="0093517D">
              <w:rPr>
                <w:noProof/>
                <w:webHidden/>
              </w:rPr>
              <w:instrText xml:space="preserve"> PAGEREF _Toc306224980 \h </w:instrText>
            </w:r>
            <w:r w:rsidR="0093517D">
              <w:rPr>
                <w:noProof/>
                <w:webHidden/>
              </w:rPr>
            </w:r>
            <w:r w:rsidR="0093517D">
              <w:rPr>
                <w:noProof/>
                <w:webHidden/>
              </w:rPr>
              <w:fldChar w:fldCharType="separate"/>
            </w:r>
            <w:r w:rsidR="0093517D">
              <w:rPr>
                <w:noProof/>
                <w:webHidden/>
              </w:rPr>
              <w:t>0</w:t>
            </w:r>
            <w:r w:rsidR="0093517D">
              <w:rPr>
                <w:noProof/>
                <w:webHidden/>
              </w:rPr>
              <w:fldChar w:fldCharType="end"/>
            </w:r>
          </w:hyperlink>
        </w:p>
        <w:p w:rsidR="001124D6" w:rsidRDefault="001124D6" w:rsidP="00486C1B">
          <w:r>
            <w:rPr>
              <w:noProof/>
            </w:rPr>
            <w:fldChar w:fldCharType="end"/>
          </w:r>
        </w:p>
      </w:sdtContent>
    </w:sdt>
    <w:p w:rsidR="001124D6" w:rsidRDefault="001124D6" w:rsidP="00486C1B">
      <w:pPr>
        <w:rPr>
          <w:rFonts w:ascii="Arial" w:eastAsiaTheme="majorEastAsia" w:hAnsi="Arial" w:cstheme="majorBidi"/>
          <w:sz w:val="28"/>
          <w:szCs w:val="24"/>
          <w:highlight w:val="lightGray"/>
        </w:rPr>
      </w:pPr>
      <w:r>
        <w:rPr>
          <w:highlight w:val="lightGray"/>
        </w:rPr>
        <w:br w:type="page"/>
      </w:r>
    </w:p>
    <w:p w:rsidR="007D6CE0" w:rsidRDefault="007D6CE0" w:rsidP="00486C1B">
      <w:pPr>
        <w:pStyle w:val="Heading1"/>
      </w:pPr>
      <w:bookmarkStart w:id="0" w:name="_Toc306224963"/>
      <w:r>
        <w:lastRenderedPageBreak/>
        <w:t>Introduction</w:t>
      </w:r>
      <w:bookmarkEnd w:id="0"/>
    </w:p>
    <w:p w:rsidR="000B5EE3" w:rsidRPr="002869EF" w:rsidRDefault="000B5EE3" w:rsidP="00F46F99">
      <w:pPr>
        <w:spacing w:after="0" w:line="360" w:lineRule="auto"/>
        <w:jc w:val="both"/>
      </w:pPr>
    </w:p>
    <w:p w:rsidR="002B05EA" w:rsidRDefault="00A54B81" w:rsidP="007D6CE0">
      <w:pPr>
        <w:spacing w:after="0" w:line="360" w:lineRule="auto"/>
        <w:jc w:val="both"/>
      </w:pPr>
      <w:r>
        <w:t>For decades, m</w:t>
      </w:r>
      <w:r w:rsidR="000B5EE3" w:rsidRPr="002869EF">
        <w:t>anagement</w:t>
      </w:r>
      <w:r>
        <w:t xml:space="preserve"> has been referred to</w:t>
      </w:r>
      <w:r w:rsidR="000B5EE3" w:rsidRPr="002869EF">
        <w:t xml:space="preserve"> as a philosophy </w:t>
      </w:r>
      <w:r w:rsidR="003C0DD7">
        <w:t xml:space="preserve">and defined as </w:t>
      </w:r>
      <w:r w:rsidR="000B5EE3" w:rsidRPr="002869EF">
        <w:t>"the art of getting things done thro</w:t>
      </w:r>
      <w:r w:rsidR="00D77ACE">
        <w:t xml:space="preserve">ugh people" </w:t>
      </w:r>
      <w:r w:rsidR="003C0DD7">
        <w:fldChar w:fldCharType="begin"/>
      </w:r>
      <w:r w:rsidR="003C0DD7">
        <w:instrText xml:space="preserve"> ADDIN EN.CITE &lt;EndNote&gt;&lt;Cite&gt;&lt;Author&gt;Grant&lt;/Author&gt;&lt;Year&gt;1998&lt;/Year&gt;&lt;RecNum&gt;2203&lt;/RecNum&gt;&lt;Prefix&gt;Follett in &lt;/Prefix&gt;&lt;Pages&gt;5&lt;/Pages&gt;&lt;DisplayText&gt;(Follett in Grant, Keenoy &amp;amp; Oswick 1998, p. 5)&lt;/DisplayText&gt;&lt;record&gt;&lt;rec-number&gt;2203&lt;/rec-number&gt;&lt;foreign-keys&gt;&lt;key app="EN" db-id="p9pedwd9a0x5esedw29pf0sbwtw5wdtfxted"&gt;2203&lt;/key&gt;&lt;/foreign-keys&gt;&lt;ref-type name="Book"&gt;6&lt;/ref-type&gt;&lt;contributors&gt;&lt;authors&gt;&lt;author&gt;Grant, David&lt;/author&gt;&lt;author&gt;Keenoy, Tom&lt;/author&gt;&lt;author&gt;Oswick, Cliff&lt;/author&gt;&lt;/authors&gt;&lt;/contributors&gt;&lt;titles&gt;&lt;title&gt;Discourse and organization&lt;/title&gt;&lt;/titles&gt;&lt;pages&gt;viii, 248 p.&lt;/pages&gt;&lt;keywords&gt;&lt;keyword&gt;Communication in organizations.&lt;/keyword&gt;&lt;keyword&gt;Oral communication.&lt;/keyword&gt;&lt;keyword&gt;Conversation.&lt;/keyword&gt;&lt;keyword&gt;Discourse analysis.&lt;/keyword&gt;&lt;/keywords&gt;&lt;dates&gt;&lt;year&gt;1998&lt;/year&gt;&lt;/dates&gt;&lt;pub-location&gt;London&lt;/pub-location&gt;&lt;publisher&gt;Sage&lt;/publisher&gt;&lt;isbn&gt;0761956700&lt;/isbn&gt;&lt;call-num&gt;CITY CAMPUS 658.45 GRAN FOR LOAN&lt;/call-num&gt;&lt;urls&gt;&lt;/urls&gt;&lt;/record&gt;&lt;/Cite&gt;&lt;/EndNote&gt;</w:instrText>
      </w:r>
      <w:r w:rsidR="003C0DD7">
        <w:fldChar w:fldCharType="separate"/>
      </w:r>
      <w:r w:rsidR="003C0DD7">
        <w:rPr>
          <w:noProof/>
        </w:rPr>
        <w:t>(</w:t>
      </w:r>
      <w:hyperlink w:anchor="_ENREF_19" w:tooltip="Grant, 1998 #2203" w:history="1">
        <w:r w:rsidR="006B24A8">
          <w:rPr>
            <w:noProof/>
          </w:rPr>
          <w:t>Follett in Grant, Keenoy &amp; Oswick 1998, p. 5</w:t>
        </w:r>
      </w:hyperlink>
      <w:r w:rsidR="003C0DD7">
        <w:rPr>
          <w:noProof/>
        </w:rPr>
        <w:t>)</w:t>
      </w:r>
      <w:r w:rsidR="003C0DD7">
        <w:fldChar w:fldCharType="end"/>
      </w:r>
      <w:r>
        <w:t>.</w:t>
      </w:r>
      <w:r w:rsidR="000B5EE3" w:rsidRPr="002869EF">
        <w:t xml:space="preserve"> </w:t>
      </w:r>
      <w:r w:rsidR="003C0DD7">
        <w:t xml:space="preserve">‘Art’ here refers to effective deployment of management skills </w:t>
      </w:r>
      <w:r w:rsidR="003C0DD7">
        <w:fldChar w:fldCharType="begin"/>
      </w:r>
      <w:r w:rsidR="003C0DD7">
        <w:instrText xml:space="preserve"> ADDIN EN.CITE &lt;EndNote&gt;&lt;Cite&gt;&lt;Author&gt;Grant&lt;/Author&gt;&lt;Year&gt;1998&lt;/Year&gt;&lt;RecNum&gt;2203&lt;/RecNum&gt;&lt;DisplayText&gt;(Grant, Keenoy &amp;amp; Oswick 1998)&lt;/DisplayText&gt;&lt;record&gt;&lt;rec-number&gt;2203&lt;/rec-number&gt;&lt;foreign-keys&gt;&lt;key app="EN" db-id="p9pedwd9a0x5esedw29pf0sbwtw5wdtfxted"&gt;2203&lt;/key&gt;&lt;/foreign-keys&gt;&lt;ref-type name="Book"&gt;6&lt;/ref-type&gt;&lt;contributors&gt;&lt;authors&gt;&lt;author&gt;Grant, David&lt;/author&gt;&lt;author&gt;Keenoy, Tom&lt;/author&gt;&lt;author&gt;Oswick, Cliff&lt;/author&gt;&lt;/authors&gt;&lt;/contributors&gt;&lt;titles&gt;&lt;title&gt;Discourse and organization&lt;/title&gt;&lt;/titles&gt;&lt;pages&gt;viii, 248 p.&lt;/pages&gt;&lt;keywords&gt;&lt;keyword&gt;Communication in organizations.&lt;/keyword&gt;&lt;keyword&gt;Oral communication.&lt;/keyword&gt;&lt;keyword&gt;Conversation.&lt;/keyword&gt;&lt;keyword&gt;Discourse analysis.&lt;/keyword&gt;&lt;/keywords&gt;&lt;dates&gt;&lt;year&gt;1998&lt;/year&gt;&lt;/dates&gt;&lt;pub-location&gt;London&lt;/pub-location&gt;&lt;publisher&gt;Sage&lt;/publisher&gt;&lt;isbn&gt;0761956700&lt;/isbn&gt;&lt;call-num&gt;CITY CAMPUS 658.45 GRAN FOR LOAN&lt;/call-num&gt;&lt;urls&gt;&lt;/urls&gt;&lt;/record&gt;&lt;/Cite&gt;&lt;/EndNote&gt;</w:instrText>
      </w:r>
      <w:r w:rsidR="003C0DD7">
        <w:fldChar w:fldCharType="separate"/>
      </w:r>
      <w:r w:rsidR="003C0DD7">
        <w:rPr>
          <w:noProof/>
        </w:rPr>
        <w:t>(</w:t>
      </w:r>
      <w:hyperlink w:anchor="_ENREF_19" w:tooltip="Grant, 1998 #2203" w:history="1">
        <w:r w:rsidR="006B24A8">
          <w:rPr>
            <w:noProof/>
          </w:rPr>
          <w:t>Grant, Keenoy &amp; Oswick 1998</w:t>
        </w:r>
      </w:hyperlink>
      <w:r w:rsidR="003C0DD7">
        <w:rPr>
          <w:noProof/>
        </w:rPr>
        <w:t>)</w:t>
      </w:r>
      <w:r w:rsidR="003C0DD7">
        <w:fldChar w:fldCharType="end"/>
      </w:r>
      <w:r w:rsidR="003C0DD7">
        <w:t xml:space="preserve">. A more conventional definition describes management as </w:t>
      </w:r>
      <w:r w:rsidR="000B5EE3" w:rsidRPr="002869EF">
        <w:t xml:space="preserve">forecasting, planning, organizing, commanding, coordinating, and controlling </w:t>
      </w:r>
      <w:r w:rsidR="003C0DD7">
        <w:fldChar w:fldCharType="begin"/>
      </w:r>
      <w:r w:rsidR="003C0DD7">
        <w:instrText xml:space="preserve"> ADDIN EN.CITE &lt;EndNote&gt;&lt;Cite&gt;&lt;Author&gt;Fayol&lt;/Author&gt;&lt;Year&gt;1949&lt;/Year&gt;&lt;RecNum&gt;2206&lt;/RecNum&gt;&lt;DisplayText&gt;(Fayol 1949)&lt;/DisplayText&gt;&lt;record&gt;&lt;rec-number&gt;2206&lt;/rec-number&gt;&lt;foreign-keys&gt;&lt;key app="EN" db-id="p9pedwd9a0x5esedw29pf0sbwtw5wdtfxted"&gt;2206&lt;/key&gt;&lt;/foreign-keys&gt;&lt;ref-type name="Book"&gt;6&lt;/ref-type&gt;&lt;contributors&gt;&lt;authors&gt;&lt;author&gt;Fayol, Henri&lt;/author&gt;&lt;/authors&gt;&lt;/contributors&gt;&lt;titles&gt;&lt;title&gt;General and industrial management&lt;/title&gt;&lt;/titles&gt;&lt;pages&gt;xxvii, 110p.&lt;/pages&gt;&lt;keywords&gt;&lt;keyword&gt;Industrial management.&lt;/keyword&gt;&lt;/keywords&gt;&lt;dates&gt;&lt;year&gt;1949&lt;/year&gt;&lt;/dates&gt;&lt;pub-location&gt;London&lt;/pub-location&gt;&lt;publisher&gt;Pitman&lt;/publisher&gt;&lt;isbn&gt;0273414925 (hardcover)&amp;#xD;0273408348 (pbk.)&lt;/isbn&gt;&lt;call-num&gt;KURING-GAI CAMPUS 658.001/FAY 1 c.2 FOR LOAN&amp;#xD;CITY CAMPUS 658/86 DUE 17-09-11OFF CAMPUS&lt;/call-num&gt;&lt;urls&gt;&lt;/urls&gt;&lt;/record&gt;&lt;/Cite&gt;&lt;/EndNote&gt;</w:instrText>
      </w:r>
      <w:r w:rsidR="003C0DD7">
        <w:fldChar w:fldCharType="separate"/>
      </w:r>
      <w:r w:rsidR="003C0DD7">
        <w:rPr>
          <w:noProof/>
        </w:rPr>
        <w:t>(</w:t>
      </w:r>
      <w:hyperlink w:anchor="_ENREF_14" w:tooltip="Fayol, 1949 #2206" w:history="1">
        <w:r w:rsidR="006B24A8">
          <w:rPr>
            <w:noProof/>
          </w:rPr>
          <w:t>Fayol 1949</w:t>
        </w:r>
      </w:hyperlink>
      <w:r w:rsidR="003C0DD7">
        <w:rPr>
          <w:noProof/>
        </w:rPr>
        <w:t>)</w:t>
      </w:r>
      <w:r w:rsidR="003C0DD7">
        <w:fldChar w:fldCharType="end"/>
      </w:r>
      <w:r w:rsidR="000B5EE3" w:rsidRPr="002869EF">
        <w:t>.</w:t>
      </w:r>
      <w:r w:rsidR="00C6293F" w:rsidRPr="002869EF">
        <w:t xml:space="preserve"> </w:t>
      </w:r>
      <w:r w:rsidR="003C0DD7" w:rsidRPr="002869EF">
        <w:t>Accordingly</w:t>
      </w:r>
      <w:r w:rsidR="00C6293F" w:rsidRPr="002869EF">
        <w:t>, s</w:t>
      </w:r>
      <w:r w:rsidR="00C6293F" w:rsidRPr="002869EF">
        <w:rPr>
          <w:bCs/>
        </w:rPr>
        <w:t>kills management</w:t>
      </w:r>
      <w:r w:rsidR="00C6293F" w:rsidRPr="002869EF">
        <w:t xml:space="preserve"> is the practice of </w:t>
      </w:r>
      <w:r w:rsidR="000F6E7C">
        <w:t>“</w:t>
      </w:r>
      <w:r w:rsidR="00C6293F" w:rsidRPr="002869EF">
        <w:t>understanding, developing and deploying people and their skills</w:t>
      </w:r>
      <w:r w:rsidR="000F6E7C">
        <w:t xml:space="preserve">” </w:t>
      </w:r>
      <w:r w:rsidR="005E7F05">
        <w:fldChar w:fldCharType="begin"/>
      </w:r>
      <w:r w:rsidR="005E7F05">
        <w:instrText xml:space="preserve"> ADDIN EN.CITE &lt;EndNote&gt;&lt;Cite&gt;&lt;Author&gt;Tomar&lt;/Author&gt;&lt;Year&gt;2009&lt;/Year&gt;&lt;RecNum&gt;2233&lt;/RecNum&gt;&lt;Pages&gt;123&lt;/Pages&gt;&lt;DisplayText&gt;(Tomar 2009, p. 123)&lt;/DisplayText&gt;&lt;record&gt;&lt;rec-number&gt;2233&lt;/rec-number&gt;&lt;foreign-keys&gt;&lt;key app="EN" db-id="p9pedwd9a0x5esedw29pf0sbwtw5wdtfxted"&gt;2233&lt;/key&gt;&lt;/foreign-keys&gt;&lt;ref-type name="Book"&gt;6&lt;/ref-type&gt;&lt;contributors&gt;&lt;authors&gt;&lt;author&gt;Ravindar Tomar&lt;/author&gt;&lt;/authors&gt;&lt;/contributors&gt;&lt;titles&gt;&lt;title&gt;COMMERCIAL OPERATIONS MANAGEMENT&lt;/title&gt;&lt;/titles&gt;&lt;dates&gt;&lt;year&gt;2009&lt;/year&gt;&lt;/dates&gt;&lt;pub-location&gt;New Delhi&lt;/pub-location&gt;&lt;publisher&gt;Global India Publications Pvt Ltd&lt;/publisher&gt;&lt;urls&gt;&lt;/urls&gt;&lt;/record&gt;&lt;/Cite&gt;&lt;/EndNote&gt;</w:instrText>
      </w:r>
      <w:r w:rsidR="005E7F05">
        <w:fldChar w:fldCharType="separate"/>
      </w:r>
      <w:r w:rsidR="005E7F05">
        <w:rPr>
          <w:noProof/>
        </w:rPr>
        <w:t>(</w:t>
      </w:r>
      <w:hyperlink w:anchor="_ENREF_52" w:tooltip="Tomar, 2009 #2233" w:history="1">
        <w:r w:rsidR="006B24A8">
          <w:rPr>
            <w:noProof/>
          </w:rPr>
          <w:t>Tomar 2009, p. 123</w:t>
        </w:r>
      </w:hyperlink>
      <w:r w:rsidR="005E7F05">
        <w:rPr>
          <w:noProof/>
        </w:rPr>
        <w:t>)</w:t>
      </w:r>
      <w:r w:rsidR="005E7F05">
        <w:fldChar w:fldCharType="end"/>
      </w:r>
      <w:r w:rsidR="00C6293F" w:rsidRPr="002869EF">
        <w:t xml:space="preserve">. Maintaining good managements skills </w:t>
      </w:r>
      <w:r w:rsidR="00CF28E4" w:rsidRPr="002869EF">
        <w:t>are</w:t>
      </w:r>
      <w:r w:rsidR="00C6293F" w:rsidRPr="002869EF">
        <w:t xml:space="preserve"> vital in both personal and organisational effectiveness. Three managerial skills in particular, are identified </w:t>
      </w:r>
      <w:r w:rsidR="000F6E7C">
        <w:t xml:space="preserve">and often referred to </w:t>
      </w:r>
      <w:r w:rsidR="00C6293F" w:rsidRPr="002869EF">
        <w:t>as essential to successful management</w:t>
      </w:r>
      <w:r w:rsidR="004414E7">
        <w:t>, including</w:t>
      </w:r>
      <w:r w:rsidR="00C6293F" w:rsidRPr="002869EF">
        <w:t>: technical, human, and conceptual</w:t>
      </w:r>
      <w:r w:rsidR="00C72A13">
        <w:t xml:space="preserve"> </w:t>
      </w:r>
      <w:r w:rsidR="00C72A13">
        <w:fldChar w:fldCharType="begin"/>
      </w:r>
      <w:r w:rsidR="00C72A13">
        <w:instrText xml:space="preserve"> ADDIN EN.CITE &lt;EndNote&gt;&lt;Cite&gt;&lt;Author&gt;Katz&lt;/Author&gt;&lt;Year&gt;1970&lt;/Year&gt;&lt;RecNum&gt;2215&lt;/RecNum&gt;&lt;DisplayText&gt;(Katz 1970; Mcgee 2008; Tomar 2009)&lt;/DisplayText&gt;&lt;record&gt;&lt;rec-number&gt;2215&lt;/rec-number&gt;&lt;foreign-keys&gt;&lt;key app="EN" db-id="p9pedwd9a0x5esedw29pf0sbwtw5wdtfxted"&gt;2215&lt;/key&gt;&lt;/foreign-keys&gt;&lt;ref-type name="Book"&gt;6&lt;/ref-type&gt;&lt;contributors&gt;&lt;authors&gt;&lt;author&gt;Katz, Robert Lee&lt;/author&gt;&lt;/authors&gt;&lt;/contributors&gt;&lt;titles&gt;&lt;title&gt;Management of the total enterprise&lt;/title&gt;&lt;/titles&gt;&lt;keywords&gt;&lt;keyword&gt;Industrial management.&lt;/keyword&gt;&lt;keyword&gt;Industrial management Case studies.&lt;/keyword&gt;&lt;/keywords&gt;&lt;dates&gt;&lt;year&gt;1970&lt;/year&gt;&lt;/dates&gt;&lt;pub-location&gt;Englewood Cliffs, N.j.&lt;/pub-location&gt;&lt;publisher&gt;Prentice-hall&lt;/publisher&gt;&lt;isbn&gt;0135489334&lt;/isbn&gt;&lt;call-num&gt;KURING-GAI CAMPUS 658/KAT 2 FOR LOAN&amp;#xD;CITY CAMPUS 658/648 FOR LOAN&lt;/call-num&gt;&lt;urls&gt;&lt;/urls&gt;&lt;/record&gt;&lt;/Cite&gt;&lt;Cite&gt;&lt;Author&gt;Mcgee&lt;/Author&gt;&lt;Year&gt;2008&lt;/Year&gt;&lt;RecNum&gt;2269&lt;/RecNum&gt;&lt;record&gt;&lt;rec-number&gt;2269&lt;/rec-number&gt;&lt;foreign-keys&gt;&lt;key app="EN" db-id="p9pedwd9a0x5esedw29pf0sbwtw5wdtfxted"&gt;2269&lt;/key&gt;&lt;/foreign-keys&gt;&lt;ref-type name="Book"&gt;6&lt;/ref-type&gt;&lt;contributors&gt;&lt;authors&gt;&lt;author&gt;Robert Mcgee &lt;/author&gt;&lt;/authors&gt;&lt;/contributors&gt;&lt;titles&gt;&lt;title&gt;Accounting reform in transition and developing economies&amp;#xD; &lt;/title&gt;&lt;/titles&gt;&lt;dates&gt;&lt;year&gt;2008&lt;/year&gt;&lt;/dates&gt;&lt;pub-location&gt;North Miami, FL&lt;/pub-location&gt;&lt;publisher&gt;Florida International University&lt;/publisher&gt;&lt;urls&gt;&lt;/urls&gt;&lt;/record&gt;&lt;/Cite&gt;&lt;Cite&gt;&lt;Author&gt;Tomar&lt;/Author&gt;&lt;Year&gt;2009&lt;/Year&gt;&lt;RecNum&gt;2233&lt;/RecNum&gt;&lt;record&gt;&lt;rec-number&gt;2233&lt;/rec-number&gt;&lt;foreign-keys&gt;&lt;key app="EN" db-id="p9pedwd9a0x5esedw29pf0sbwtw5wdtfxted"&gt;2233&lt;/key&gt;&lt;/foreign-keys&gt;&lt;ref-type name="Book"&gt;6&lt;/ref-type&gt;&lt;contributors&gt;&lt;authors&gt;&lt;author&gt;Ravindar Tomar&lt;/author&gt;&lt;/authors&gt;&lt;/contributors&gt;&lt;titles&gt;&lt;title&gt;COMMERCIAL OPERATIONS MANAGEMENT&lt;/title&gt;&lt;/titles&gt;&lt;dates&gt;&lt;year&gt;2009&lt;/year&gt;&lt;/dates&gt;&lt;pub-location&gt;New Delhi&lt;/pub-location&gt;&lt;publisher&gt;Global India Publications Pvt Ltd&lt;/publisher&gt;&lt;urls&gt;&lt;/urls&gt;&lt;/record&gt;&lt;/Cite&gt;&lt;/EndNote&gt;</w:instrText>
      </w:r>
      <w:r w:rsidR="00C72A13">
        <w:fldChar w:fldCharType="separate"/>
      </w:r>
      <w:r w:rsidR="00C72A13">
        <w:rPr>
          <w:noProof/>
        </w:rPr>
        <w:t>(</w:t>
      </w:r>
      <w:hyperlink w:anchor="_ENREF_25" w:tooltip="Katz, 1970 #2215" w:history="1">
        <w:r w:rsidR="006B24A8">
          <w:rPr>
            <w:noProof/>
          </w:rPr>
          <w:t>Katz 1970</w:t>
        </w:r>
      </w:hyperlink>
      <w:r w:rsidR="00C72A13">
        <w:rPr>
          <w:noProof/>
        </w:rPr>
        <w:t xml:space="preserve">; </w:t>
      </w:r>
      <w:hyperlink w:anchor="_ENREF_40" w:tooltip="Mcgee, 2008 #2269" w:history="1">
        <w:r w:rsidR="006B24A8">
          <w:rPr>
            <w:noProof/>
          </w:rPr>
          <w:t>Mcgee 2008</w:t>
        </w:r>
      </w:hyperlink>
      <w:r w:rsidR="00C72A13">
        <w:rPr>
          <w:noProof/>
        </w:rPr>
        <w:t xml:space="preserve">; </w:t>
      </w:r>
      <w:hyperlink w:anchor="_ENREF_52" w:tooltip="Tomar, 2009 #2233" w:history="1">
        <w:r w:rsidR="006B24A8">
          <w:rPr>
            <w:noProof/>
          </w:rPr>
          <w:t>Tomar 2009</w:t>
        </w:r>
      </w:hyperlink>
      <w:r w:rsidR="00C72A13">
        <w:rPr>
          <w:noProof/>
        </w:rPr>
        <w:t>)</w:t>
      </w:r>
      <w:r w:rsidR="00C72A13">
        <w:fldChar w:fldCharType="end"/>
      </w:r>
      <w:r w:rsidR="00C6293F" w:rsidRPr="002869EF">
        <w:t xml:space="preserve">. </w:t>
      </w:r>
    </w:p>
    <w:p w:rsidR="002B05EA" w:rsidRDefault="002B05EA" w:rsidP="00F46F99">
      <w:pPr>
        <w:spacing w:after="0" w:line="360" w:lineRule="auto"/>
        <w:jc w:val="both"/>
      </w:pPr>
    </w:p>
    <w:p w:rsidR="004414E7" w:rsidRDefault="008A5B2D" w:rsidP="007D6CE0">
      <w:pPr>
        <w:spacing w:after="0" w:line="360" w:lineRule="auto"/>
        <w:jc w:val="both"/>
      </w:pPr>
      <w:r w:rsidRPr="002869EF">
        <w:t>Today, management ski</w:t>
      </w:r>
      <w:r w:rsidR="00D41108" w:rsidRPr="002869EF">
        <w:t>lls are commonly segmented into the competing values framework including four</w:t>
      </w:r>
      <w:r w:rsidRPr="002869EF">
        <w:t xml:space="preserve"> paradigms which have developed over time</w:t>
      </w:r>
      <w:r w:rsidR="00C72A13">
        <w:t xml:space="preserve"> </w:t>
      </w:r>
      <w:r w:rsidR="00C72A13">
        <w:fldChar w:fldCharType="begin"/>
      </w:r>
      <w:r w:rsidR="00C72A13">
        <w:instrText xml:space="preserve"> ADDIN EN.CITE &lt;EndNote&gt;&lt;Cite&gt;&lt;Author&gt;Quinn&lt;/Author&gt;&lt;Year&gt;2011&lt;/Year&gt;&lt;RecNum&gt;2274&lt;/RecNum&gt;&lt;DisplayText&gt;(Quinn 2011)&lt;/DisplayText&gt;&lt;record&gt;&lt;rec-number&gt;2274&lt;/rec-number&gt;&lt;foreign-keys&gt;&lt;key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Wiley&lt;/publisher&gt;&lt;urls&gt;&lt;/urls&gt;&lt;/record&gt;&lt;/Cite&gt;&lt;/EndNote&gt;</w:instrText>
      </w:r>
      <w:r w:rsidR="00C72A13">
        <w:fldChar w:fldCharType="separate"/>
      </w:r>
      <w:r w:rsidR="00C72A13">
        <w:rPr>
          <w:noProof/>
        </w:rPr>
        <w:t>(</w:t>
      </w:r>
      <w:hyperlink w:anchor="_ENREF_45" w:tooltip="Quinn, 2011 #2274" w:history="1">
        <w:r w:rsidR="006B24A8">
          <w:rPr>
            <w:noProof/>
          </w:rPr>
          <w:t>Quinn 2011</w:t>
        </w:r>
      </w:hyperlink>
      <w:r w:rsidR="00C72A13">
        <w:rPr>
          <w:noProof/>
        </w:rPr>
        <w:t>)</w:t>
      </w:r>
      <w:r w:rsidR="00C72A13">
        <w:fldChar w:fldCharType="end"/>
      </w:r>
      <w:r w:rsidRPr="002869EF">
        <w:t xml:space="preserve">. </w:t>
      </w:r>
      <w:r w:rsidR="007D5219">
        <w:t>C</w:t>
      </w:r>
      <w:r w:rsidR="007D5219" w:rsidRPr="002869EF">
        <w:t>ontingent upon environment and situation</w:t>
      </w:r>
      <w:r w:rsidR="007D5219">
        <w:t>, and d</w:t>
      </w:r>
      <w:r w:rsidR="00D41108" w:rsidRPr="002869EF">
        <w:t xml:space="preserve">ue to </w:t>
      </w:r>
      <w:r w:rsidR="00F60C0C">
        <w:t xml:space="preserve">the </w:t>
      </w:r>
      <w:r w:rsidR="00D41108" w:rsidRPr="002869EF">
        <w:t>complexit</w:t>
      </w:r>
      <w:r w:rsidR="00F60C0C">
        <w:t>ies of life and</w:t>
      </w:r>
      <w:r w:rsidR="00D41108" w:rsidRPr="002869EF">
        <w:t xml:space="preserve"> technical</w:t>
      </w:r>
      <w:r w:rsidR="00F60C0C">
        <w:t>,</w:t>
      </w:r>
      <w:r w:rsidR="00D41108" w:rsidRPr="002869EF">
        <w:t xml:space="preserve"> social and political </w:t>
      </w:r>
      <w:r w:rsidR="00F60C0C">
        <w:t>“</w:t>
      </w:r>
      <w:r w:rsidR="00D41108" w:rsidRPr="002869EF">
        <w:t>forces of time”</w:t>
      </w:r>
      <w:r w:rsidR="00C6293F" w:rsidRPr="002869EF">
        <w:t xml:space="preserve"> </w:t>
      </w:r>
      <w:r w:rsidR="00D41108" w:rsidRPr="002869EF">
        <w:t>several models are necessary to describe efficiency</w:t>
      </w:r>
      <w:r w:rsidR="000B5EE3" w:rsidRPr="002869EF">
        <w:t xml:space="preserve"> </w:t>
      </w:r>
      <w:r w:rsidR="00C72A13">
        <w:t>(</w:t>
      </w:r>
      <w:r w:rsidR="00F60C0C">
        <w:t xml:space="preserve">Quinn 2011, </w:t>
      </w:r>
      <w:r w:rsidR="00C72A13">
        <w:t>p.3)</w:t>
      </w:r>
      <w:r w:rsidR="00D41108" w:rsidRPr="002869EF">
        <w:t>.</w:t>
      </w:r>
      <w:r w:rsidR="000B5EE3" w:rsidRPr="002869EF">
        <w:t xml:space="preserve"> The competing values </w:t>
      </w:r>
      <w:r w:rsidR="0045277D">
        <w:t>f</w:t>
      </w:r>
      <w:r w:rsidR="007D5219">
        <w:t>ramework</w:t>
      </w:r>
      <w:r w:rsidR="000B5EE3" w:rsidRPr="002869EF">
        <w:t xml:space="preserve"> includes </w:t>
      </w:r>
      <w:r w:rsidR="005F1E53" w:rsidRPr="002869EF">
        <w:t xml:space="preserve">the </w:t>
      </w:r>
      <w:r w:rsidR="005F1E53" w:rsidRPr="007D5219">
        <w:rPr>
          <w:i/>
        </w:rPr>
        <w:t xml:space="preserve">rational goal model (Control), the internal process model (Compete), the human resources model (collaborate), </w:t>
      </w:r>
      <w:r w:rsidR="005F1E53" w:rsidRPr="007D5219">
        <w:t>and</w:t>
      </w:r>
      <w:r w:rsidR="005F1E53" w:rsidRPr="007D5219">
        <w:rPr>
          <w:i/>
        </w:rPr>
        <w:t xml:space="preserve"> </w:t>
      </w:r>
      <w:r w:rsidR="000B5EE3" w:rsidRPr="007D5219">
        <w:rPr>
          <w:i/>
        </w:rPr>
        <w:t xml:space="preserve">the open </w:t>
      </w:r>
      <w:r w:rsidR="005F1E53" w:rsidRPr="007D5219">
        <w:rPr>
          <w:i/>
        </w:rPr>
        <w:t>systems model (Create)</w:t>
      </w:r>
      <w:r w:rsidR="00C72A13" w:rsidRPr="007D5219">
        <w:rPr>
          <w:i/>
        </w:rPr>
        <w:t xml:space="preserve"> </w:t>
      </w:r>
      <w:r w:rsidR="00C72A13">
        <w:fldChar w:fldCharType="begin"/>
      </w:r>
      <w:r w:rsidR="00C72A13">
        <w:instrText xml:space="preserve"> ADDIN EN.CITE &lt;EndNote&gt;&lt;Cite&gt;&lt;Author&gt;Quinn&lt;/Author&gt;&lt;Year&gt;2011&lt;/Year&gt;&lt;RecNum&gt;2274&lt;/RecNum&gt;&lt;DisplayText&gt;(Quinn 2011)&lt;/DisplayText&gt;&lt;record&gt;&lt;rec-number&gt;2274&lt;/rec-number&gt;&lt;foreign-keys&gt;&lt;key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Wiley&lt;/publisher&gt;&lt;urls&gt;&lt;/urls&gt;&lt;/record&gt;&lt;/Cite&gt;&lt;/EndNote&gt;</w:instrText>
      </w:r>
      <w:r w:rsidR="00C72A13">
        <w:fldChar w:fldCharType="separate"/>
      </w:r>
      <w:r w:rsidR="00C72A13">
        <w:rPr>
          <w:noProof/>
        </w:rPr>
        <w:t>(</w:t>
      </w:r>
      <w:hyperlink w:anchor="_ENREF_45" w:tooltip="Quinn, 2011 #2274" w:history="1">
        <w:r w:rsidR="006B24A8">
          <w:rPr>
            <w:noProof/>
          </w:rPr>
          <w:t>Quinn 2011</w:t>
        </w:r>
      </w:hyperlink>
      <w:r w:rsidR="00C72A13">
        <w:rPr>
          <w:noProof/>
        </w:rPr>
        <w:t>)</w:t>
      </w:r>
      <w:r w:rsidR="00C72A13">
        <w:fldChar w:fldCharType="end"/>
      </w:r>
      <w:r w:rsidR="005F1E53" w:rsidRPr="002869EF">
        <w:t xml:space="preserve">. Please see </w:t>
      </w:r>
      <w:r w:rsidR="00CF28E4" w:rsidRPr="002869EF">
        <w:t>figure</w:t>
      </w:r>
      <w:r w:rsidR="005F1E53" w:rsidRPr="002869EF">
        <w:t xml:space="preserve"> 1.1 </w:t>
      </w:r>
      <w:r w:rsidR="002B05EA">
        <w:t>of A</w:t>
      </w:r>
      <w:r w:rsidR="00C70061">
        <w:t>ppendix</w:t>
      </w:r>
      <w:r w:rsidR="002B05EA">
        <w:t xml:space="preserve"> A</w:t>
      </w:r>
      <w:r w:rsidR="005F1E53" w:rsidRPr="002869EF">
        <w:t xml:space="preserve"> for a clear outline. </w:t>
      </w:r>
    </w:p>
    <w:p w:rsidR="004414E7" w:rsidRDefault="004414E7" w:rsidP="007D6CE0">
      <w:pPr>
        <w:spacing w:after="0" w:line="360" w:lineRule="auto"/>
        <w:jc w:val="both"/>
      </w:pPr>
    </w:p>
    <w:p w:rsidR="00605BF6" w:rsidRDefault="00F60C0C" w:rsidP="007D6CE0">
      <w:pPr>
        <w:spacing w:after="0" w:line="360" w:lineRule="auto"/>
        <w:jc w:val="both"/>
      </w:pPr>
      <w:r>
        <w:t xml:space="preserve">Good management skills are about self-awareness and finding a balance between all these four models. </w:t>
      </w:r>
      <w:r w:rsidR="00E70026">
        <w:t xml:space="preserve">The </w:t>
      </w:r>
      <w:r w:rsidR="00E70026" w:rsidRPr="00295B25">
        <w:rPr>
          <w:i/>
        </w:rPr>
        <w:t>internal process</w:t>
      </w:r>
      <w:r w:rsidR="00E70026">
        <w:t xml:space="preserve"> </w:t>
      </w:r>
      <w:r w:rsidR="000F11A3">
        <w:t xml:space="preserve">and </w:t>
      </w:r>
      <w:r w:rsidR="000F11A3" w:rsidRPr="00C70061">
        <w:rPr>
          <w:i/>
        </w:rPr>
        <w:t xml:space="preserve">rational goal </w:t>
      </w:r>
      <w:r w:rsidR="00E70026" w:rsidRPr="00C70061">
        <w:rPr>
          <w:i/>
        </w:rPr>
        <w:t>model</w:t>
      </w:r>
      <w:r w:rsidR="00E70026">
        <w:t xml:space="preserve"> highlights the </w:t>
      </w:r>
      <w:r w:rsidR="00E70026" w:rsidRPr="00C70061">
        <w:rPr>
          <w:i/>
        </w:rPr>
        <w:t>control</w:t>
      </w:r>
      <w:r w:rsidR="00E70026">
        <w:t xml:space="preserve"> aspects of management skills, referring to </w:t>
      </w:r>
      <w:r w:rsidR="00E70026" w:rsidRPr="00E70026">
        <w:rPr>
          <w:bCs/>
        </w:rPr>
        <w:t>establis</w:t>
      </w:r>
      <w:r w:rsidR="00E70026">
        <w:rPr>
          <w:bCs/>
        </w:rPr>
        <w:t>hment</w:t>
      </w:r>
      <w:r w:rsidR="00F9791A" w:rsidRPr="00E70026">
        <w:rPr>
          <w:bCs/>
        </w:rPr>
        <w:t xml:space="preserve"> </w:t>
      </w:r>
      <w:r w:rsidR="00E70026">
        <w:rPr>
          <w:bCs/>
        </w:rPr>
        <w:t xml:space="preserve">and </w:t>
      </w:r>
      <w:r w:rsidR="00E70026" w:rsidRPr="00E70026">
        <w:rPr>
          <w:bCs/>
        </w:rPr>
        <w:t>maint</w:t>
      </w:r>
      <w:r w:rsidR="00E70026">
        <w:rPr>
          <w:bCs/>
        </w:rPr>
        <w:t>enance of s</w:t>
      </w:r>
      <w:r w:rsidR="00F9791A" w:rsidRPr="00E70026">
        <w:rPr>
          <w:bCs/>
        </w:rPr>
        <w:t xml:space="preserve">tability </w:t>
      </w:r>
      <w:r w:rsidR="00E70026">
        <w:rPr>
          <w:bCs/>
        </w:rPr>
        <w:t>and</w:t>
      </w:r>
      <w:r w:rsidR="00F9791A" w:rsidRPr="00E70026">
        <w:rPr>
          <w:bCs/>
        </w:rPr>
        <w:t xml:space="preserve"> continuity</w:t>
      </w:r>
      <w:r w:rsidR="00C70061">
        <w:rPr>
          <w:bCs/>
        </w:rPr>
        <w:t xml:space="preserve"> </w:t>
      </w:r>
      <w:r w:rsidR="00C70061">
        <w:rPr>
          <w:bCs/>
        </w:rPr>
        <w:fldChar w:fldCharType="begin"/>
      </w:r>
      <w:r w:rsidR="00C70061">
        <w:rPr>
          <w:bCs/>
        </w:rPr>
        <w:instrText xml:space="preserve"> ADDIN EN.CITE &lt;EndNote&gt;&lt;Cite&gt;&lt;Author&gt;Quinn&lt;/Author&gt;&lt;Year&gt;2011&lt;/Year&gt;&lt;RecNum&gt;2274&lt;/RecNum&gt;&lt;DisplayText&gt;(Quinn 2011)&lt;/DisplayText&gt;&lt;record&gt;&lt;rec-number&gt;2274&lt;/rec-number&gt;&lt;foreign-keys&gt;&lt;key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Wiley&lt;/publisher&gt;&lt;urls&gt;&lt;/urls&gt;&lt;/record&gt;&lt;/Cite&gt;&lt;/EndNote&gt;</w:instrText>
      </w:r>
      <w:r w:rsidR="00C70061">
        <w:rPr>
          <w:bCs/>
        </w:rPr>
        <w:fldChar w:fldCharType="separate"/>
      </w:r>
      <w:r w:rsidR="00C70061">
        <w:rPr>
          <w:bCs/>
          <w:noProof/>
        </w:rPr>
        <w:t>(</w:t>
      </w:r>
      <w:hyperlink w:anchor="_ENREF_45" w:tooltip="Quinn, 2011 #2274" w:history="1">
        <w:r w:rsidR="006B24A8">
          <w:rPr>
            <w:bCs/>
            <w:noProof/>
          </w:rPr>
          <w:t>Quinn 2011</w:t>
        </w:r>
      </w:hyperlink>
      <w:r w:rsidR="00C70061">
        <w:rPr>
          <w:bCs/>
          <w:noProof/>
        </w:rPr>
        <w:t>)</w:t>
      </w:r>
      <w:r w:rsidR="00C70061">
        <w:rPr>
          <w:bCs/>
        </w:rPr>
        <w:fldChar w:fldCharType="end"/>
      </w:r>
      <w:r w:rsidR="00E70026">
        <w:rPr>
          <w:bCs/>
        </w:rPr>
        <w:t xml:space="preserve">. </w:t>
      </w:r>
      <w:r w:rsidR="00C70061">
        <w:rPr>
          <w:bCs/>
        </w:rPr>
        <w:t xml:space="preserve">On a more external level, </w:t>
      </w:r>
      <w:proofErr w:type="gramStart"/>
      <w:r w:rsidR="00C70061">
        <w:rPr>
          <w:bCs/>
        </w:rPr>
        <w:t xml:space="preserve">the </w:t>
      </w:r>
      <w:r w:rsidR="000F11A3" w:rsidRPr="00C70061">
        <w:rPr>
          <w:bCs/>
          <w:i/>
        </w:rPr>
        <w:t>compete</w:t>
      </w:r>
      <w:proofErr w:type="gramEnd"/>
      <w:r w:rsidR="000F11A3">
        <w:rPr>
          <w:bCs/>
        </w:rPr>
        <w:t xml:space="preserve"> </w:t>
      </w:r>
      <w:r w:rsidR="007D5219">
        <w:rPr>
          <w:bCs/>
        </w:rPr>
        <w:t>quadrant</w:t>
      </w:r>
      <w:r w:rsidR="00E70026">
        <w:rPr>
          <w:bCs/>
        </w:rPr>
        <w:t xml:space="preserve"> teaches us how to </w:t>
      </w:r>
      <w:r w:rsidR="00E70026" w:rsidRPr="00E70026">
        <w:rPr>
          <w:bCs/>
        </w:rPr>
        <w:t>i</w:t>
      </w:r>
      <w:r w:rsidR="00F9791A" w:rsidRPr="00E70026">
        <w:rPr>
          <w:bCs/>
        </w:rPr>
        <w:t>mprov</w:t>
      </w:r>
      <w:r w:rsidR="00E70026" w:rsidRPr="00E70026">
        <w:rPr>
          <w:bCs/>
        </w:rPr>
        <w:t xml:space="preserve">e </w:t>
      </w:r>
      <w:r w:rsidR="00F9791A" w:rsidRPr="00E70026">
        <w:rPr>
          <w:bCs/>
        </w:rPr>
        <w:t xml:space="preserve">productivity </w:t>
      </w:r>
      <w:r w:rsidR="00E70026" w:rsidRPr="00E70026">
        <w:rPr>
          <w:bCs/>
        </w:rPr>
        <w:t>and</w:t>
      </w:r>
      <w:r w:rsidR="00F9791A" w:rsidRPr="00E70026">
        <w:rPr>
          <w:bCs/>
        </w:rPr>
        <w:t xml:space="preserve"> increas</w:t>
      </w:r>
      <w:r w:rsidR="00E70026" w:rsidRPr="00E70026">
        <w:rPr>
          <w:bCs/>
        </w:rPr>
        <w:t>e</w:t>
      </w:r>
      <w:r w:rsidR="00F9791A" w:rsidRPr="00E70026">
        <w:rPr>
          <w:bCs/>
        </w:rPr>
        <w:t xml:space="preserve"> profitability</w:t>
      </w:r>
      <w:r w:rsidR="00E70026" w:rsidRPr="00E70026">
        <w:rPr>
          <w:bCs/>
        </w:rPr>
        <w:t>.</w:t>
      </w:r>
      <w:r w:rsidR="000F11A3">
        <w:rPr>
          <w:bCs/>
        </w:rPr>
        <w:t xml:space="preserve"> </w:t>
      </w:r>
      <w:r w:rsidR="002B05EA">
        <w:t>This type of s</w:t>
      </w:r>
      <w:r w:rsidR="000F11A3">
        <w:t>cientific management (</w:t>
      </w:r>
      <w:proofErr w:type="spellStart"/>
      <w:r w:rsidR="000F11A3">
        <w:t>Taylorism</w:t>
      </w:r>
      <w:proofErr w:type="spellEnd"/>
      <w:r w:rsidR="000F11A3">
        <w:t xml:space="preserve">) came about during tremendous technological advances in the early 1900s industrial age </w:t>
      </w:r>
      <w:r w:rsidR="000F11A3">
        <w:fldChar w:fldCharType="begin">
          <w:fldData xml:space="preserve">PEVuZE5vdGU+PENpdGU+PEF1dGhvcj5MdW5lbmJ1cmc8L0F1dGhvcj48WWVhcj4yMDEyPC9ZZWFy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</w:fldData>
        </w:fldChar>
      </w:r>
      <w:r w:rsidR="00B306F5">
        <w:instrText xml:space="preserve"> ADDIN EN.CITE </w:instrText>
      </w:r>
      <w:r w:rsidR="00B306F5">
        <w:fldChar w:fldCharType="begin">
          <w:fldData xml:space="preserve">PEVuZE5vdGU+PENpdGU+PEF1dGhvcj5MdW5lbmJ1cmc8L0F1dGhvcj48WWVhcj4yMDEyPC9ZZWFy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</w:fldData>
        </w:fldChar>
      </w:r>
      <w:r w:rsidR="00B306F5">
        <w:instrText xml:space="preserve"> ADDIN EN.CITE.DATA </w:instrText>
      </w:r>
      <w:r w:rsidR="00B306F5">
        <w:fldChar w:fldCharType="end"/>
      </w:r>
      <w:r w:rsidR="000F11A3">
        <w:fldChar w:fldCharType="separate"/>
      </w:r>
      <w:r w:rsidR="00B306F5">
        <w:rPr>
          <w:noProof/>
        </w:rPr>
        <w:t>(</w:t>
      </w:r>
      <w:hyperlink w:anchor="_ENREF_14" w:tooltip="Fayol, 1949 #2206" w:history="1">
        <w:r w:rsidR="006B24A8">
          <w:rPr>
            <w:noProof/>
          </w:rPr>
          <w:t>Fayol 1949</w:t>
        </w:r>
      </w:hyperlink>
      <w:r w:rsidR="00B306F5">
        <w:rPr>
          <w:noProof/>
        </w:rPr>
        <w:t xml:space="preserve">; </w:t>
      </w:r>
      <w:hyperlink w:anchor="_ENREF_35" w:tooltip="Lunenburg, 2012 #2429" w:history="1">
        <w:r w:rsidR="006B24A8">
          <w:rPr>
            <w:noProof/>
          </w:rPr>
          <w:t>Lunenburg &amp; Ornstein 2012</w:t>
        </w:r>
      </w:hyperlink>
      <w:r w:rsidR="00B306F5">
        <w:rPr>
          <w:noProof/>
        </w:rPr>
        <w:t xml:space="preserve">; </w:t>
      </w:r>
      <w:hyperlink w:anchor="_ENREF_44" w:tooltip="Pelissier, 2001 #2428" w:history="1">
        <w:r w:rsidR="006B24A8">
          <w:rPr>
            <w:noProof/>
          </w:rPr>
          <w:t>Pelissier 2001</w:t>
        </w:r>
      </w:hyperlink>
      <w:r w:rsidR="00B306F5">
        <w:rPr>
          <w:noProof/>
        </w:rPr>
        <w:t xml:space="preserve">; </w:t>
      </w:r>
      <w:hyperlink w:anchor="_ENREF_45" w:tooltip="Quinn, 2011 #2274" w:history="1">
        <w:r w:rsidR="006B24A8">
          <w:rPr>
            <w:noProof/>
          </w:rPr>
          <w:t>Quinn 2011</w:t>
        </w:r>
      </w:hyperlink>
      <w:r w:rsidR="00B306F5">
        <w:rPr>
          <w:noProof/>
        </w:rPr>
        <w:t xml:space="preserve">; </w:t>
      </w:r>
      <w:hyperlink w:anchor="_ENREF_55" w:tooltip="Weber, 1964 #2457" w:history="1">
        <w:r w:rsidR="006B24A8">
          <w:rPr>
            <w:noProof/>
          </w:rPr>
          <w:t>Weber &amp; Parsons 1964</w:t>
        </w:r>
      </w:hyperlink>
      <w:r w:rsidR="00B306F5">
        <w:rPr>
          <w:noProof/>
        </w:rPr>
        <w:t>)</w:t>
      </w:r>
      <w:r w:rsidR="000F11A3">
        <w:fldChar w:fldCharType="end"/>
      </w:r>
      <w:r w:rsidR="000F11A3">
        <w:t xml:space="preserve">. </w:t>
      </w:r>
      <w:r w:rsidR="00B306F5">
        <w:t xml:space="preserve">Due to shortcomings in the previous two models, </w:t>
      </w:r>
      <w:r w:rsidR="00C70061">
        <w:t xml:space="preserve">and following unions and the desire for a more effective work force, </w:t>
      </w:r>
      <w:r w:rsidR="00B306F5">
        <w:t xml:space="preserve">the </w:t>
      </w:r>
      <w:r w:rsidR="000F11A3" w:rsidRPr="002B05EA">
        <w:rPr>
          <w:i/>
        </w:rPr>
        <w:t>human resources model</w:t>
      </w:r>
      <w:r w:rsidR="000F11A3">
        <w:t xml:space="preserve"> </w:t>
      </w:r>
      <w:r w:rsidR="00C70061">
        <w:t>takes a more people-</w:t>
      </w:r>
      <w:r w:rsidR="00B306F5">
        <w:t xml:space="preserve">oriented approach </w:t>
      </w:r>
      <w:r w:rsidR="00C70061">
        <w:fldChar w:fldCharType="begin"/>
      </w:r>
      <w:r w:rsidR="00C70061">
        <w:instrText xml:space="preserve"> ADDIN EN.CITE &lt;EndNote&gt;&lt;Cite&gt;&lt;Author&gt;Hamilton&lt;/Author&gt;&lt;Year&gt;2010&lt;/Year&gt;&lt;RecNum&gt;2376&lt;/RecNum&gt;&lt;DisplayText&gt;(Hamilton 2010; Quinn 2011)&lt;/DisplayText&gt;&lt;record&gt;&lt;rec-number&gt;2376&lt;/rec-number&gt;&lt;foreign-keys&gt;&lt;key app="EN" db-id="p9pedwd9a0x5esedw29pf0sbwtw5wdtfxted"&gt;2376&lt;/key&gt;&lt;/foreign-keys&gt;&lt;ref-type name="Book"&gt;6&lt;/ref-type&gt;&lt;contributors&gt;&lt;authors&gt;&lt;author&gt;Hamilton, Cheryl&lt;/author&gt;&lt;/authors&gt;&lt;/contributors&gt;&lt;titles&gt;&lt;title&gt;Communicating for results : a guide for business and the professions&lt;/title&gt;&lt;/titles&gt;&lt;pages&gt;xvii, 478 p.&lt;/pages&gt;&lt;edition&gt;9th&lt;/edition&gt;&lt;keywords&gt;&lt;keyword&gt;Communication in management.&lt;/keyword&gt;&lt;/keywords&gt;&lt;dates&gt;&lt;year&gt;2010&lt;/year&gt;&lt;/dates&gt;&lt;pub-location&gt;Belmont, Calif.&lt;/pub-location&gt;&lt;publisher&gt;Thomson/Wadsworth&lt;/publisher&gt;&lt;isbn&gt;9781439036433 (pbk.)&amp;#xD;1439036438 (pbk.)&lt;/isbn&gt;&lt;call-num&gt;CITY CAMPUS 658.45 HAMI (ED.9) FOR LOAN&amp;#xD;CITY CAMPUS 658.45 HAMI (ED.9) DUE 21-09-11&lt;/call-num&gt;&lt;urls&gt;&lt;/urls&gt;&lt;/record&gt;&lt;/Cite&gt;&lt;Cite&gt;&lt;Author&gt;Quinn&lt;/Author&gt;&lt;Year&gt;2011&lt;/Year&gt;&lt;RecNum&gt;2274&lt;/RecNum&gt;&lt;record&gt;&lt;rec-number&gt;2274&lt;/rec-number&gt;&lt;foreign-keys&gt;&lt;key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Wiley&lt;/publisher&gt;&lt;urls&gt;&lt;/urls&gt;&lt;/record&gt;&lt;/Cite&gt;&lt;/EndNote&gt;</w:instrText>
      </w:r>
      <w:r w:rsidR="00C70061">
        <w:fldChar w:fldCharType="separate"/>
      </w:r>
      <w:r w:rsidR="00C70061">
        <w:rPr>
          <w:noProof/>
        </w:rPr>
        <w:t>(</w:t>
      </w:r>
      <w:hyperlink w:anchor="_ENREF_20" w:tooltip="Hamilton, 2010 #2376" w:history="1">
        <w:r w:rsidR="006B24A8">
          <w:rPr>
            <w:noProof/>
          </w:rPr>
          <w:t>Hamilton 2010</w:t>
        </w:r>
      </w:hyperlink>
      <w:r w:rsidR="00C70061">
        <w:rPr>
          <w:noProof/>
        </w:rPr>
        <w:t xml:space="preserve">; </w:t>
      </w:r>
      <w:hyperlink w:anchor="_ENREF_45" w:tooltip="Quinn, 2011 #2274" w:history="1">
        <w:r w:rsidR="006B24A8">
          <w:rPr>
            <w:noProof/>
          </w:rPr>
          <w:t>Quinn 2011</w:t>
        </w:r>
      </w:hyperlink>
      <w:r w:rsidR="00C70061">
        <w:rPr>
          <w:noProof/>
        </w:rPr>
        <w:t>)</w:t>
      </w:r>
      <w:r w:rsidR="00C70061">
        <w:fldChar w:fldCharType="end"/>
      </w:r>
      <w:r w:rsidR="00C70061">
        <w:t xml:space="preserve">. </w:t>
      </w:r>
      <w:r w:rsidR="00B306F5">
        <w:t xml:space="preserve">This model </w:t>
      </w:r>
      <w:r w:rsidR="000F11A3">
        <w:t>explains our collaborative skills</w:t>
      </w:r>
      <w:r w:rsidR="00B306F5">
        <w:t>,</w:t>
      </w:r>
      <w:r w:rsidR="000F11A3">
        <w:t xml:space="preserve"> and teaches us about creating and sustain</w:t>
      </w:r>
      <w:r w:rsidR="00C70061">
        <w:t xml:space="preserve">ing commitment and cohesion (Quinn 2011). Finally, in reference to adapting to the environment and managing change, </w:t>
      </w:r>
      <w:r w:rsidR="00C70061" w:rsidRPr="00C70061">
        <w:rPr>
          <w:i/>
        </w:rPr>
        <w:t>t</w:t>
      </w:r>
      <w:r w:rsidR="000F11A3" w:rsidRPr="00C70061">
        <w:rPr>
          <w:i/>
        </w:rPr>
        <w:t>he open systems model</w:t>
      </w:r>
      <w:r w:rsidR="000F11A3">
        <w:t xml:space="preserve"> </w:t>
      </w:r>
      <w:r w:rsidR="000F11A3">
        <w:lastRenderedPageBreak/>
        <w:t>explains our creative forces and teaches us to use power ethically and effectively</w:t>
      </w:r>
      <w:r w:rsidR="00C70061">
        <w:t xml:space="preserve"> </w:t>
      </w:r>
      <w:r w:rsidR="00295B25">
        <w:t>in an</w:t>
      </w:r>
      <w:r w:rsidR="00C70061">
        <w:t xml:space="preserve"> organic </w:t>
      </w:r>
      <w:r w:rsidR="00295B25">
        <w:t xml:space="preserve">and </w:t>
      </w:r>
      <w:r w:rsidR="00C70061">
        <w:t>flexib</w:t>
      </w:r>
      <w:r w:rsidR="00295B25">
        <w:t>le system</w:t>
      </w:r>
      <w:r w:rsidR="00C70061">
        <w:t xml:space="preserve"> </w:t>
      </w:r>
      <w:r w:rsidR="00C70061">
        <w:fldChar w:fldCharType="begin"/>
      </w:r>
      <w:r w:rsidR="00C70061">
        <w:instrText xml:space="preserve"> ADDIN EN.CITE &lt;EndNote&gt;&lt;Cite&gt;&lt;Author&gt;Quinn&lt;/Author&gt;&lt;Year&gt;2011&lt;/Year&gt;&lt;RecNum&gt;2274&lt;/RecNum&gt;&lt;DisplayText&gt;(Quinn 2011; Walker 2010)&lt;/DisplayText&gt;&lt;record&gt;&lt;rec-number&gt;2274&lt;/rec-number&gt;&lt;foreign-keys&gt;&lt;key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Wiley&lt;/publisher&gt;&lt;urls&gt;&lt;/urls&gt;&lt;/record&gt;&lt;/Cite&gt;&lt;Cite&gt;&lt;Author&gt;Walker&lt;/Author&gt;&lt;Year&gt;2010&lt;/Year&gt;&lt;RecNum&gt;2475&lt;/RecNum&gt;&lt;record&gt;&lt;rec-number&gt;2475&lt;/rec-number&gt;&lt;foreign-keys&gt;&lt;key app="EN" db-id="p9pedwd9a0x5esedw29pf0sbwtw5wdtfxted"&gt;2475&lt;/key&gt;&lt;/foreign-keys&gt;&lt;ref-type name="Book"&gt;6&lt;/ref-type&gt;&lt;contributors&gt;&lt;authors&gt;&lt;author&gt;Walker, John&lt;/author&gt;&lt;/authors&gt;&lt;/contributors&gt;&lt;titles&gt;&lt;title&gt;Service, satisfaction and climate : perspectives on management in English language teaching&lt;/title&gt;&lt;/titles&gt;&lt;pages&gt;ix, 271 p.&lt;/pages&gt;&lt;keywords&gt;&lt;keyword&gt;English language Study and teaching Foreign speakers.&lt;/keyword&gt;&lt;keyword&gt;Language schools New Zealand Administration.&lt;/keyword&gt;&lt;/keywords&gt;&lt;dates&gt;&lt;year&gt;2010&lt;/year&gt;&lt;/dates&gt;&lt;pub-location&gt;Bingley&lt;/pub-location&gt;&lt;publisher&gt;Emerald&lt;/publisher&gt;&lt;isbn&gt;9781849509961 (hbk.)&amp;#xD;1849509964 (hbk.)&amp;#xD;1849509972 (ebook)&amp;#xD;9781849509978 (ebook)&lt;/isbn&gt;&lt;call-num&gt;CITY CAMPUS 428.24 WALK FOR LOAN&lt;/call-num&gt;&lt;urls&gt;&lt;/urls&gt;&lt;/record&gt;&lt;/Cite&gt;&lt;/EndNote&gt;</w:instrText>
      </w:r>
      <w:r w:rsidR="00C70061">
        <w:fldChar w:fldCharType="separate"/>
      </w:r>
      <w:r w:rsidR="00C70061">
        <w:rPr>
          <w:noProof/>
        </w:rPr>
        <w:t>(</w:t>
      </w:r>
      <w:hyperlink w:anchor="_ENREF_45" w:tooltip="Quinn, 2011 #2274" w:history="1">
        <w:r w:rsidR="006B24A8">
          <w:rPr>
            <w:noProof/>
          </w:rPr>
          <w:t>Quinn 2011</w:t>
        </w:r>
      </w:hyperlink>
      <w:r w:rsidR="00C70061">
        <w:rPr>
          <w:noProof/>
        </w:rPr>
        <w:t xml:space="preserve">; </w:t>
      </w:r>
      <w:hyperlink w:anchor="_ENREF_54" w:tooltip="Walker, 2010 #2475" w:history="1">
        <w:r w:rsidR="006B24A8">
          <w:rPr>
            <w:noProof/>
          </w:rPr>
          <w:t>Walker 2010</w:t>
        </w:r>
      </w:hyperlink>
      <w:r w:rsidR="00C70061">
        <w:rPr>
          <w:noProof/>
        </w:rPr>
        <w:t>)</w:t>
      </w:r>
      <w:r w:rsidR="00C70061">
        <w:fldChar w:fldCharType="end"/>
      </w:r>
      <w:r w:rsidR="000F11A3">
        <w:t>.</w:t>
      </w:r>
    </w:p>
    <w:p w:rsidR="004414E7" w:rsidRPr="007D5219" w:rsidRDefault="004414E7" w:rsidP="007D6CE0">
      <w:pPr>
        <w:spacing w:after="0" w:line="360" w:lineRule="auto"/>
        <w:jc w:val="both"/>
      </w:pPr>
    </w:p>
    <w:p w:rsidR="007D6CE0" w:rsidRDefault="007D6CE0" w:rsidP="007D6CE0">
      <w:pPr>
        <w:pStyle w:val="Heading1"/>
      </w:pPr>
      <w:bookmarkStart w:id="1" w:name="_Toc306224964"/>
      <w:r w:rsidRPr="007D5219">
        <w:t>Part A:</w:t>
      </w:r>
      <w:r w:rsidRPr="002869EF">
        <w:t xml:space="preserve"> </w:t>
      </w:r>
      <w:r>
        <w:t>Review and Analysis</w:t>
      </w:r>
      <w:bookmarkEnd w:id="1"/>
      <w:r>
        <w:t xml:space="preserve"> </w:t>
      </w:r>
    </w:p>
    <w:p w:rsidR="007D6CE0" w:rsidRDefault="007D6CE0" w:rsidP="007D6CE0">
      <w:pPr>
        <w:spacing w:after="0" w:line="360" w:lineRule="auto"/>
        <w:jc w:val="both"/>
      </w:pPr>
    </w:p>
    <w:p w:rsidR="00C70061" w:rsidRPr="007D6CE0" w:rsidRDefault="007D6CE0" w:rsidP="007D6CE0">
      <w:pPr>
        <w:spacing w:after="0" w:line="360" w:lineRule="auto"/>
        <w:jc w:val="both"/>
      </w:pPr>
      <w:r>
        <w:t>The first part of this report contains a</w:t>
      </w:r>
      <w:r w:rsidRPr="002869EF">
        <w:t xml:space="preserve"> basic review and analysis of Sophia Demetriades’ current management skills, culminating in the choice of </w:t>
      </w:r>
      <w:r>
        <w:t xml:space="preserve">one area for skill development. </w:t>
      </w:r>
      <w:r w:rsidR="00C70061" w:rsidRPr="002869EF">
        <w:t xml:space="preserve">Different skills fall under different segments of the framework. This project aims to focus on Sophia Demetriades’ need for development of one particular skill in terms of challenging a weakness. Thus, a competing values competency questionnaire and </w:t>
      </w:r>
      <w:r w:rsidR="00C70061">
        <w:t>assessment</w:t>
      </w:r>
      <w:r w:rsidR="00C70061" w:rsidRPr="002869EF">
        <w:t xml:space="preserve"> was applied to determine her skillset and the chosen weakness to focus on. </w:t>
      </w:r>
      <w:r w:rsidR="00C70061">
        <w:t xml:space="preserve">Two further assessments will be conducted over time. </w:t>
      </w:r>
      <w:r w:rsidR="00C70061" w:rsidRPr="002869EF">
        <w:t xml:space="preserve">The </w:t>
      </w:r>
      <w:r w:rsidR="002B05EA">
        <w:t xml:space="preserve">initial </w:t>
      </w:r>
      <w:r w:rsidR="00C70061" w:rsidRPr="002869EF">
        <w:t xml:space="preserve">results revealed that her strengths tended towards the flexibility segments of the matrix, highlighting skills within the open systems model (Create) such as: </w:t>
      </w:r>
      <w:r w:rsidR="00C70061" w:rsidRPr="007D6CE0">
        <w:rPr>
          <w:i/>
        </w:rPr>
        <w:t>championing and selling new ideas, fuelling and fostering innovation, negotiating agreement and commitment</w:t>
      </w:r>
      <w:r w:rsidR="00C70061" w:rsidRPr="002869EF">
        <w:t xml:space="preserve">, and skills within the human resources model (Collaborate) such as </w:t>
      </w:r>
      <w:r w:rsidR="00C70061" w:rsidRPr="007D6CE0">
        <w:rPr>
          <w:i/>
        </w:rPr>
        <w:t xml:space="preserve">mentoring and developing others, </w:t>
      </w:r>
      <w:r w:rsidR="00C70061" w:rsidRPr="002869EF">
        <w:t>and</w:t>
      </w:r>
      <w:r w:rsidR="00C70061" w:rsidRPr="007D6CE0">
        <w:rPr>
          <w:i/>
        </w:rPr>
        <w:t xml:space="preserve"> managing groups and leading teams.</w:t>
      </w:r>
      <w:r w:rsidR="00C70061" w:rsidRPr="002869EF">
        <w:t xml:space="preserve"> Her weaknesses came evident in the external control segments of the matrix, highlighting lack of skills in </w:t>
      </w:r>
      <w:r w:rsidR="00C70061" w:rsidRPr="007D6CE0">
        <w:rPr>
          <w:rFonts w:eastAsia="Times New Roman" w:cs="Times New Roman"/>
          <w:i/>
          <w:iCs/>
          <w:color w:val="1A171B"/>
          <w:szCs w:val="24"/>
        </w:rPr>
        <w:t xml:space="preserve">developing and communicating a vision </w:t>
      </w:r>
      <w:r w:rsidR="00C70061" w:rsidRPr="007D6CE0">
        <w:rPr>
          <w:rFonts w:eastAsia="Times New Roman" w:cs="Times New Roman"/>
          <w:iCs/>
          <w:color w:val="1A171B"/>
          <w:szCs w:val="24"/>
        </w:rPr>
        <w:t>and</w:t>
      </w:r>
      <w:r w:rsidR="00C70061" w:rsidRPr="007D6CE0">
        <w:rPr>
          <w:rFonts w:eastAsia="Times New Roman" w:cs="Times New Roman"/>
          <w:i/>
          <w:iCs/>
          <w:color w:val="1A171B"/>
          <w:szCs w:val="24"/>
        </w:rPr>
        <w:t xml:space="preserve"> designing and organizing. </w:t>
      </w:r>
    </w:p>
    <w:p w:rsidR="00F9791A" w:rsidRDefault="00F9791A" w:rsidP="00486C1B">
      <w:pPr>
        <w:pStyle w:val="ListParagraph"/>
      </w:pPr>
    </w:p>
    <w:p w:rsidR="00C70061" w:rsidRPr="001124D6" w:rsidRDefault="00F9791A" w:rsidP="00486C1B">
      <w:pPr>
        <w:pStyle w:val="Heading2"/>
      </w:pPr>
      <w:bookmarkStart w:id="2" w:name="_Toc306224965"/>
      <w:r w:rsidRPr="001124D6">
        <w:t>Personal Analysis</w:t>
      </w:r>
      <w:r w:rsidR="00E338B4" w:rsidRPr="001124D6">
        <w:t xml:space="preserve"> 1</w:t>
      </w:r>
      <w:r w:rsidR="00151FD9">
        <w:t xml:space="preserve"> – week 5</w:t>
      </w:r>
      <w:bookmarkEnd w:id="2"/>
    </w:p>
    <w:p w:rsidR="00E338B4" w:rsidRPr="00E338B4" w:rsidRDefault="00E338B4" w:rsidP="00F46F99">
      <w:pPr>
        <w:spacing w:after="0" w:line="360" w:lineRule="auto"/>
        <w:jc w:val="both"/>
      </w:pPr>
    </w:p>
    <w:p w:rsidR="00C70061" w:rsidRPr="00F9791A" w:rsidRDefault="00C70061" w:rsidP="007D6CE0">
      <w:pPr>
        <w:spacing w:after="0" w:line="360" w:lineRule="auto"/>
        <w:jc w:val="both"/>
      </w:pPr>
      <w:r w:rsidRPr="00F9791A">
        <w:t xml:space="preserve">Although </w:t>
      </w:r>
      <w:r w:rsidR="00F9791A" w:rsidRPr="00F9791A">
        <w:t>I</w:t>
      </w:r>
      <w:r w:rsidRPr="00F9791A">
        <w:t xml:space="preserve"> understand that it is challenging to achieve a balanced profile within this framework, a lack of mastering in this area was disappointing especially because </w:t>
      </w:r>
      <w:r w:rsidR="00F9791A" w:rsidRPr="00F9791A">
        <w:t>my</w:t>
      </w:r>
      <w:r w:rsidRPr="00F9791A">
        <w:t xml:space="preserve"> current work includes </w:t>
      </w:r>
      <w:r w:rsidR="00F9791A" w:rsidRPr="00F9791A">
        <w:t>managing</w:t>
      </w:r>
      <w:r w:rsidRPr="00F9791A">
        <w:t xml:space="preserve"> an international consultancy and to communicate </w:t>
      </w:r>
      <w:r w:rsidR="00F9791A" w:rsidRPr="00F9791A">
        <w:t>its</w:t>
      </w:r>
      <w:r w:rsidR="00295B25" w:rsidRPr="00F9791A">
        <w:t xml:space="preserve"> organisational</w:t>
      </w:r>
      <w:r w:rsidRPr="00F9791A">
        <w:t xml:space="preserve"> vision to others. </w:t>
      </w:r>
      <w:r w:rsidR="00F9791A" w:rsidRPr="00F9791A">
        <w:t>This</w:t>
      </w:r>
      <w:r w:rsidRPr="00F9791A">
        <w:t xml:space="preserve"> self-awareness</w:t>
      </w:r>
      <w:r w:rsidR="00F9791A" w:rsidRPr="00F9791A">
        <w:t xml:space="preserve"> however</w:t>
      </w:r>
      <w:r w:rsidRPr="00F9791A">
        <w:t xml:space="preserve"> introduces an opportunity to clearly define how to challenge this obstacle. Perhaps the first step is to re-write a strategy</w:t>
      </w:r>
      <w:r w:rsidR="00E338B4">
        <w:t xml:space="preserve"> </w:t>
      </w:r>
      <w:r w:rsidRPr="00F9791A">
        <w:t xml:space="preserve">on how to convey this to the organisations target audience. Not to mention the importance in re-writing </w:t>
      </w:r>
      <w:r w:rsidR="00F9791A" w:rsidRPr="00F9791A">
        <w:t>my</w:t>
      </w:r>
      <w:r w:rsidRPr="00F9791A">
        <w:t xml:space="preserve"> own personal </w:t>
      </w:r>
      <w:r w:rsidR="00E338B4">
        <w:t xml:space="preserve">and professional </w:t>
      </w:r>
      <w:r w:rsidRPr="00F9791A">
        <w:t>vision</w:t>
      </w:r>
      <w:r w:rsidR="00E338B4">
        <w:t xml:space="preserve"> and mission statements</w:t>
      </w:r>
      <w:r w:rsidRPr="00F9791A">
        <w:t xml:space="preserve"> and creatively design a path for personal and professional development in order to reach </w:t>
      </w:r>
      <w:r w:rsidR="00F9791A" w:rsidRPr="00F9791A">
        <w:t>my</w:t>
      </w:r>
      <w:r w:rsidRPr="00F9791A">
        <w:t xml:space="preserve"> goals. </w:t>
      </w:r>
      <w:r w:rsidR="00295B25" w:rsidRPr="00F9791A">
        <w:t xml:space="preserve">The first challenge to overcome was to communicate the vision to </w:t>
      </w:r>
      <w:r w:rsidR="00F9791A" w:rsidRPr="00F9791A">
        <w:t>my</w:t>
      </w:r>
      <w:r w:rsidR="00295B25" w:rsidRPr="00F9791A">
        <w:t xml:space="preserve"> classmates</w:t>
      </w:r>
      <w:r w:rsidR="00F9791A" w:rsidRPr="00F9791A">
        <w:t xml:space="preserve"> through an oral presentation</w:t>
      </w:r>
      <w:r w:rsidR="00295B25" w:rsidRPr="00F9791A">
        <w:t>.</w:t>
      </w:r>
      <w:r w:rsidR="00E338B4">
        <w:t xml:space="preserve"> It went well</w:t>
      </w:r>
      <w:r w:rsidR="00F9791A" w:rsidRPr="00F9791A">
        <w:t>.”</w:t>
      </w:r>
      <w:r w:rsidR="00295B25" w:rsidRPr="00F9791A">
        <w:t xml:space="preserve"> </w:t>
      </w:r>
    </w:p>
    <w:p w:rsidR="00C70061" w:rsidRPr="00C70061" w:rsidRDefault="00C70061" w:rsidP="00F46F99">
      <w:pPr>
        <w:pStyle w:val="ListParagraph"/>
        <w:spacing w:after="0" w:line="360" w:lineRule="auto"/>
        <w:jc w:val="both"/>
      </w:pPr>
    </w:p>
    <w:p w:rsidR="00C70061" w:rsidRDefault="00C70061" w:rsidP="007D6CE0">
      <w:pPr>
        <w:spacing w:after="0" w:line="360" w:lineRule="auto"/>
        <w:jc w:val="both"/>
      </w:pPr>
      <w:r w:rsidRPr="00C70061">
        <w:t xml:space="preserve">Although there were evident strengths and weaknesses in two opposite particular segments or areas, there were also conflicting strengths and weaknesses within the same segments. In the </w:t>
      </w:r>
      <w:r w:rsidRPr="00C70061">
        <w:lastRenderedPageBreak/>
        <w:t xml:space="preserve">open systems model (Create) where </w:t>
      </w:r>
      <w:r w:rsidR="00F9791A">
        <w:t>I</w:t>
      </w:r>
      <w:r w:rsidRPr="00C70061">
        <w:t xml:space="preserve"> scored more strength, there were also some signs of weakness in </w:t>
      </w:r>
      <w:r w:rsidRPr="007D6CE0">
        <w:rPr>
          <w:i/>
        </w:rPr>
        <w:t>implementing and sustaining change</w:t>
      </w:r>
      <w:r w:rsidRPr="00C70061">
        <w:t xml:space="preserve">. Interestingly, </w:t>
      </w:r>
      <w:r w:rsidR="00F9791A">
        <w:t>I</w:t>
      </w:r>
      <w:r w:rsidRPr="00C70061">
        <w:t xml:space="preserve"> had an all over median score of more strength in the human resources model. In the rational goal model where </w:t>
      </w:r>
      <w:r w:rsidR="00F9791A">
        <w:t>I</w:t>
      </w:r>
      <w:r w:rsidRPr="00C70061">
        <w:t xml:space="preserve"> scored more weaknesses, there were signs of particular strength in </w:t>
      </w:r>
      <w:r w:rsidRPr="007D6CE0">
        <w:rPr>
          <w:i/>
        </w:rPr>
        <w:t>setting goals and objectives</w:t>
      </w:r>
      <w:r w:rsidRPr="00C70061">
        <w:t xml:space="preserve">. Despite this, the external control segment (Compete) had the lowest all over median score. The internal process model (Control) also showed more weaknesses than strengths in comparison to the human relations and open systems model. This segment highlights </w:t>
      </w:r>
      <w:r w:rsidRPr="007D6CE0">
        <w:rPr>
          <w:i/>
        </w:rPr>
        <w:t>planning and coordinating projects</w:t>
      </w:r>
      <w:r w:rsidRPr="00C70061">
        <w:t xml:space="preserve"> as a focus for improvements and will be taken into consideration in terms of </w:t>
      </w:r>
      <w:r w:rsidR="00F9791A">
        <w:t>my</w:t>
      </w:r>
      <w:r w:rsidRPr="00C70061">
        <w:t xml:space="preserve"> personal development project. Please see a full outline of results in A</w:t>
      </w:r>
      <w:r w:rsidR="002B05EA">
        <w:t>ppendix B</w:t>
      </w:r>
      <w:r w:rsidRPr="00C70061">
        <w:t>, Competing Values Questionnaire Matrix Excel</w:t>
      </w:r>
      <w:r w:rsidR="008D45BD">
        <w:t xml:space="preserve"> 1.1. </w:t>
      </w:r>
      <w:proofErr w:type="gramStart"/>
      <w:r w:rsidR="008D45BD">
        <w:t>and</w:t>
      </w:r>
      <w:proofErr w:type="gramEnd"/>
      <w:r w:rsidR="008D45BD">
        <w:t xml:space="preserve"> 1.2</w:t>
      </w:r>
      <w:r w:rsidRPr="00C70061">
        <w:t xml:space="preserve">. </w:t>
      </w:r>
      <w:r w:rsidR="007D6CE0">
        <w:rPr>
          <w:bCs/>
        </w:rPr>
        <w:t xml:space="preserve">As this is a personal development project, section headings follow the structure of the competencies in focus for improvement </w:t>
      </w:r>
      <w:r w:rsidR="004071F6">
        <w:rPr>
          <w:bCs/>
        </w:rPr>
        <w:t xml:space="preserve">and their relation to competing and supporting competencies </w:t>
      </w:r>
      <w:r w:rsidR="007D6CE0">
        <w:rPr>
          <w:bCs/>
        </w:rPr>
        <w:t>throughout the literature review.</w:t>
      </w:r>
    </w:p>
    <w:p w:rsidR="008D45BD" w:rsidRDefault="008D45BD" w:rsidP="00F46F99">
      <w:pPr>
        <w:pStyle w:val="ListParagraph"/>
        <w:spacing w:after="0" w:line="360" w:lineRule="auto"/>
        <w:jc w:val="both"/>
      </w:pPr>
    </w:p>
    <w:p w:rsidR="000F07F2" w:rsidRDefault="000F07F2" w:rsidP="00486C1B">
      <w:pPr>
        <w:pStyle w:val="Heading2"/>
      </w:pPr>
      <w:bookmarkStart w:id="3" w:name="_Toc306224966"/>
      <w:r w:rsidRPr="0061525B">
        <w:t>Focus for improvements:</w:t>
      </w:r>
      <w:bookmarkEnd w:id="3"/>
    </w:p>
    <w:p w:rsidR="0061525B" w:rsidRPr="0061525B" w:rsidRDefault="0061525B" w:rsidP="00486C1B">
      <w:pPr>
        <w:pStyle w:val="ListParagraph"/>
      </w:pPr>
    </w:p>
    <w:p w:rsidR="000F07F2" w:rsidRDefault="000F07F2" w:rsidP="001552D5">
      <w:pPr>
        <w:pStyle w:val="ListParagraph"/>
        <w:numPr>
          <w:ilvl w:val="0"/>
          <w:numId w:val="27"/>
        </w:numPr>
        <w:spacing w:after="0" w:line="360" w:lineRule="auto"/>
        <w:rPr>
          <w:color w:val="0070C0"/>
        </w:rPr>
      </w:pPr>
      <w:r w:rsidRPr="001552D5">
        <w:rPr>
          <w:color w:val="0070C0"/>
        </w:rPr>
        <w:t>Developing and Communicating a Vision</w:t>
      </w:r>
      <w:r w:rsidR="00544B09" w:rsidRPr="001552D5">
        <w:rPr>
          <w:color w:val="0070C0"/>
        </w:rPr>
        <w:t xml:space="preserve"> (Compete</w:t>
      </w:r>
      <w:r w:rsidR="001552D5" w:rsidRPr="001552D5">
        <w:rPr>
          <w:color w:val="0070C0"/>
        </w:rPr>
        <w:t xml:space="preserve"> 3.1.</w:t>
      </w:r>
      <w:r w:rsidR="00544B09" w:rsidRPr="001552D5">
        <w:rPr>
          <w:color w:val="0070C0"/>
        </w:rPr>
        <w:t>)</w:t>
      </w:r>
    </w:p>
    <w:p w:rsidR="003D77CF" w:rsidRPr="003D77CF" w:rsidRDefault="003D77CF" w:rsidP="003D77CF">
      <w:pPr>
        <w:pStyle w:val="ListParagraph"/>
        <w:spacing w:after="0" w:line="360" w:lineRule="auto"/>
        <w:rPr>
          <w:color w:val="00B050"/>
        </w:rPr>
      </w:pPr>
      <w:r w:rsidRPr="003D77CF">
        <w:rPr>
          <w:color w:val="00B050"/>
        </w:rPr>
        <w:t>Championing and selling new ideas (Create 4.2.)</w:t>
      </w:r>
    </w:p>
    <w:p w:rsidR="003D77CF" w:rsidRPr="003D77CF" w:rsidRDefault="003D77CF" w:rsidP="003D77CF">
      <w:pPr>
        <w:pStyle w:val="ListParagraph"/>
        <w:spacing w:after="0" w:line="360" w:lineRule="auto"/>
        <w:rPr>
          <w:color w:val="00B050"/>
        </w:rPr>
      </w:pPr>
      <w:r w:rsidRPr="003D77CF">
        <w:rPr>
          <w:color w:val="00B050"/>
        </w:rPr>
        <w:t>Using power ethically and effectively (Create 4.1)</w:t>
      </w:r>
    </w:p>
    <w:p w:rsidR="000F07F2" w:rsidRPr="001552D5" w:rsidRDefault="000F07F2" w:rsidP="004071F6">
      <w:pPr>
        <w:pStyle w:val="ListParagraph"/>
        <w:spacing w:after="0" w:line="360" w:lineRule="auto"/>
        <w:rPr>
          <w:color w:val="0070C0"/>
        </w:rPr>
      </w:pPr>
      <w:r w:rsidRPr="001552D5">
        <w:rPr>
          <w:color w:val="0070C0"/>
        </w:rPr>
        <w:t xml:space="preserve">Designing and Organizing </w:t>
      </w:r>
      <w:r w:rsidR="00544B09" w:rsidRPr="001552D5">
        <w:rPr>
          <w:color w:val="0070C0"/>
        </w:rPr>
        <w:t>(Compete</w:t>
      </w:r>
      <w:r w:rsidR="001552D5" w:rsidRPr="001552D5">
        <w:rPr>
          <w:color w:val="0070C0"/>
        </w:rPr>
        <w:t xml:space="preserve"> 3.4.</w:t>
      </w:r>
      <w:r w:rsidR="00544B09" w:rsidRPr="001552D5">
        <w:rPr>
          <w:color w:val="0070C0"/>
        </w:rPr>
        <w:t>)</w:t>
      </w:r>
    </w:p>
    <w:p w:rsidR="000F07F2" w:rsidRPr="001552D5" w:rsidRDefault="000F07F2" w:rsidP="001552D5">
      <w:pPr>
        <w:pStyle w:val="ListParagraph"/>
        <w:numPr>
          <w:ilvl w:val="0"/>
          <w:numId w:val="27"/>
        </w:numPr>
        <w:spacing w:after="0" w:line="360" w:lineRule="auto"/>
        <w:rPr>
          <w:color w:val="00B050"/>
        </w:rPr>
      </w:pPr>
      <w:r w:rsidRPr="001552D5">
        <w:rPr>
          <w:color w:val="00B050"/>
        </w:rPr>
        <w:t>Implementing and Sustaining Change</w:t>
      </w:r>
      <w:r w:rsidR="00544B09" w:rsidRPr="001552D5">
        <w:rPr>
          <w:color w:val="00B050"/>
        </w:rPr>
        <w:t xml:space="preserve"> (Create</w:t>
      </w:r>
      <w:r w:rsidR="001552D5" w:rsidRPr="001552D5">
        <w:rPr>
          <w:color w:val="00B050"/>
        </w:rPr>
        <w:t xml:space="preserve"> 4.5.</w:t>
      </w:r>
      <w:r w:rsidR="00544B09" w:rsidRPr="001552D5">
        <w:rPr>
          <w:color w:val="00B050"/>
        </w:rPr>
        <w:t>)</w:t>
      </w:r>
    </w:p>
    <w:p w:rsidR="0061525B" w:rsidRDefault="0061525B" w:rsidP="00486C1B"/>
    <w:p w:rsidR="0061525B" w:rsidRDefault="0061525B" w:rsidP="00486C1B"/>
    <w:p w:rsidR="0061525B" w:rsidRDefault="0061525B" w:rsidP="00486C1B"/>
    <w:p w:rsidR="0061525B" w:rsidRDefault="0061525B" w:rsidP="00486C1B">
      <w:r>
        <w:br w:type="page"/>
      </w:r>
    </w:p>
    <w:p w:rsidR="0061525B" w:rsidRPr="001124D6" w:rsidRDefault="008070BE" w:rsidP="00486C1B">
      <w:pPr>
        <w:pStyle w:val="Heading1"/>
      </w:pPr>
      <w:bookmarkStart w:id="4" w:name="_Toc306224967"/>
      <w:r w:rsidRPr="001124D6">
        <w:rPr>
          <w:rStyle w:val="Heading1Char"/>
          <w:b/>
        </w:rPr>
        <w:lastRenderedPageBreak/>
        <w:t xml:space="preserve">Part B: </w:t>
      </w:r>
      <w:r w:rsidR="0061525B" w:rsidRPr="001124D6">
        <w:rPr>
          <w:rStyle w:val="Heading1Char"/>
          <w:b/>
        </w:rPr>
        <w:t>Literature Review</w:t>
      </w:r>
      <w:bookmarkEnd w:id="4"/>
    </w:p>
    <w:p w:rsidR="0061525B" w:rsidRDefault="0061525B" w:rsidP="00486C1B"/>
    <w:p w:rsidR="0084451D" w:rsidRPr="00FA1A16" w:rsidRDefault="00414625" w:rsidP="00F46F99">
      <w:pPr>
        <w:spacing w:after="0" w:line="360" w:lineRule="auto"/>
        <w:jc w:val="both"/>
        <w:rPr>
          <w:b/>
          <w:bCs/>
        </w:rPr>
      </w:pPr>
      <w:r>
        <w:t>D</w:t>
      </w:r>
      <w:r w:rsidR="0061525B">
        <w:t xml:space="preserve">eveloping management skills is about self-awareness and finding a balance between the four </w:t>
      </w:r>
      <w:r w:rsidR="007D6CE0">
        <w:t xml:space="preserve">competing </w:t>
      </w:r>
      <w:r w:rsidR="0061525B">
        <w:t>models</w:t>
      </w:r>
      <w:r w:rsidR="00E2269F">
        <w:t xml:space="preserve">; </w:t>
      </w:r>
      <w:proofErr w:type="gramStart"/>
      <w:r w:rsidR="007D5219">
        <w:rPr>
          <w:i/>
        </w:rPr>
        <w:t>co</w:t>
      </w:r>
      <w:r w:rsidR="007D5219" w:rsidRPr="00E2269F">
        <w:rPr>
          <w:i/>
        </w:rPr>
        <w:t>llaborate</w:t>
      </w:r>
      <w:proofErr w:type="gramEnd"/>
      <w:r w:rsidR="00E2269F" w:rsidRPr="00E2269F">
        <w:rPr>
          <w:i/>
        </w:rPr>
        <w:t xml:space="preserve">, control, compete </w:t>
      </w:r>
      <w:r w:rsidR="00E2269F" w:rsidRPr="00E2269F">
        <w:t>and</w:t>
      </w:r>
      <w:r w:rsidR="00E2269F" w:rsidRPr="00E2269F">
        <w:rPr>
          <w:i/>
        </w:rPr>
        <w:t xml:space="preserve"> create</w:t>
      </w:r>
      <w:r>
        <w:rPr>
          <w:i/>
        </w:rPr>
        <w:t xml:space="preserve"> </w:t>
      </w:r>
      <w:r w:rsidRPr="00414625">
        <w:t>(Quinn 2011)</w:t>
      </w:r>
      <w:r w:rsidR="0061525B" w:rsidRPr="00414625">
        <w:t>.</w:t>
      </w:r>
      <w:r w:rsidR="0061525B">
        <w:t xml:space="preserve"> Strengths and weaknesses in aspects within one model, will naturally counter balance aspects in another competing model. </w:t>
      </w:r>
      <w:r w:rsidR="000C42F7">
        <w:t>There are elements of</w:t>
      </w:r>
      <w:r>
        <w:t xml:space="preserve"> each quadrant within </w:t>
      </w:r>
      <w:r w:rsidR="000C42F7">
        <w:t xml:space="preserve">aspects </w:t>
      </w:r>
      <w:r>
        <w:t>of the other three</w:t>
      </w:r>
      <w:r w:rsidR="000C42F7">
        <w:t xml:space="preserve"> competing quadrants. For this reason, managers need to have developed skills in all quadrants. Lines can be drawn diagonally, horizontally and vertically. It is up to the manager to learn which skills are necessary in which situations. </w:t>
      </w:r>
      <w:r w:rsidR="00693C64">
        <w:t xml:space="preserve">In the competing values framework, the </w:t>
      </w:r>
      <w:r w:rsidR="00693C64" w:rsidRPr="00414625">
        <w:rPr>
          <w:i/>
        </w:rPr>
        <w:t>Rational Goal (compete)</w:t>
      </w:r>
      <w:r w:rsidR="00693C64">
        <w:t xml:space="preserve"> quadrant is </w:t>
      </w:r>
      <w:r w:rsidR="000C42F7">
        <w:t>diagonally</w:t>
      </w:r>
      <w:r w:rsidR="00693C64">
        <w:t xml:space="preserve"> opposite the </w:t>
      </w:r>
      <w:r w:rsidR="00693C64" w:rsidRPr="007D6CE0">
        <w:rPr>
          <w:i/>
        </w:rPr>
        <w:t>Human R</w:t>
      </w:r>
      <w:r w:rsidR="00FA1A16" w:rsidRPr="007D6CE0">
        <w:rPr>
          <w:i/>
        </w:rPr>
        <w:t>elations</w:t>
      </w:r>
      <w:r w:rsidR="00FA1A16">
        <w:t xml:space="preserve"> quadrant, indicati</w:t>
      </w:r>
      <w:r w:rsidR="00693C64">
        <w:t xml:space="preserve">ng the tension between </w:t>
      </w:r>
      <w:r w:rsidR="004414E7">
        <w:t>c</w:t>
      </w:r>
      <w:r w:rsidR="0084451D" w:rsidRPr="00E2269F">
        <w:rPr>
          <w:bCs/>
          <w:i/>
        </w:rPr>
        <w:t xml:space="preserve">reating and </w:t>
      </w:r>
      <w:r>
        <w:rPr>
          <w:bCs/>
          <w:i/>
        </w:rPr>
        <w:t>sustaining commitment and c</w:t>
      </w:r>
      <w:r w:rsidR="0084451D" w:rsidRPr="00E2269F">
        <w:rPr>
          <w:bCs/>
          <w:i/>
        </w:rPr>
        <w:t>ohesion</w:t>
      </w:r>
      <w:r w:rsidR="00151FD9">
        <w:rPr>
          <w:bCs/>
          <w:i/>
        </w:rPr>
        <w:t xml:space="preserve"> (</w:t>
      </w:r>
      <w:r w:rsidR="007D5219">
        <w:rPr>
          <w:bCs/>
          <w:i/>
        </w:rPr>
        <w:t>collaborate</w:t>
      </w:r>
      <w:r w:rsidR="00E2269F">
        <w:rPr>
          <w:bCs/>
          <w:i/>
        </w:rPr>
        <w:t>)</w:t>
      </w:r>
      <w:r w:rsidR="00693C64" w:rsidRPr="00FA1A16">
        <w:rPr>
          <w:bCs/>
        </w:rPr>
        <w:t xml:space="preserve"> and </w:t>
      </w:r>
      <w:r>
        <w:rPr>
          <w:bCs/>
        </w:rPr>
        <w:t>i</w:t>
      </w:r>
      <w:r w:rsidR="0084451D" w:rsidRPr="00E2269F">
        <w:rPr>
          <w:bCs/>
          <w:i/>
        </w:rPr>
        <w:t>mproving productivity &amp; increasing profitability</w:t>
      </w:r>
      <w:r w:rsidR="00E2269F">
        <w:rPr>
          <w:bCs/>
          <w:i/>
        </w:rPr>
        <w:t xml:space="preserve"> (compete)</w:t>
      </w:r>
      <w:r w:rsidR="00FA1A16">
        <w:rPr>
          <w:bCs/>
        </w:rPr>
        <w:t xml:space="preserve">. </w:t>
      </w:r>
      <w:r w:rsidR="00E2269F">
        <w:rPr>
          <w:bCs/>
        </w:rPr>
        <w:t>Thus,</w:t>
      </w:r>
      <w:r w:rsidR="00FA1A16">
        <w:rPr>
          <w:bCs/>
        </w:rPr>
        <w:t xml:space="preserve"> it is not surprising that one of the </w:t>
      </w:r>
      <w:r w:rsidR="000C42F7">
        <w:rPr>
          <w:bCs/>
        </w:rPr>
        <w:t>challenges</w:t>
      </w:r>
      <w:r w:rsidR="00FA1A16">
        <w:rPr>
          <w:bCs/>
        </w:rPr>
        <w:t xml:space="preserve"> of building relationships is competition and control</w:t>
      </w:r>
      <w:r>
        <w:rPr>
          <w:bCs/>
        </w:rPr>
        <w:t>,</w:t>
      </w:r>
      <w:r w:rsidR="00151FD9">
        <w:rPr>
          <w:bCs/>
        </w:rPr>
        <w:t xml:space="preserve"> </w:t>
      </w:r>
      <w:r>
        <w:rPr>
          <w:bCs/>
        </w:rPr>
        <w:t>or</w:t>
      </w:r>
      <w:r w:rsidR="00151FD9">
        <w:rPr>
          <w:bCs/>
        </w:rPr>
        <w:t xml:space="preserve"> </w:t>
      </w:r>
      <w:r w:rsidR="000C42F7">
        <w:rPr>
          <w:bCs/>
        </w:rPr>
        <w:t xml:space="preserve">that one needs to collaborate with people in order to increase profitability. </w:t>
      </w:r>
      <w:r w:rsidR="00486C1B">
        <w:rPr>
          <w:bCs/>
        </w:rPr>
        <w:t xml:space="preserve">It is also not surprising if strengths and/or weaknesses in one </w:t>
      </w:r>
      <w:r w:rsidR="00E2269F">
        <w:rPr>
          <w:bCs/>
        </w:rPr>
        <w:t>quadrant are</w:t>
      </w:r>
      <w:r w:rsidR="00486C1B">
        <w:rPr>
          <w:bCs/>
        </w:rPr>
        <w:t xml:space="preserve"> confused with strengths and weaknesses in a competing quadrant as they are all inter-connected.  </w:t>
      </w:r>
      <w:r w:rsidR="00F46F99">
        <w:rPr>
          <w:bCs/>
        </w:rPr>
        <w:t xml:space="preserve">In leadership </w:t>
      </w:r>
      <w:r w:rsidR="007D5219">
        <w:rPr>
          <w:bCs/>
        </w:rPr>
        <w:t>literature</w:t>
      </w:r>
      <w:r>
        <w:rPr>
          <w:bCs/>
        </w:rPr>
        <w:t xml:space="preserve"> for example</w:t>
      </w:r>
      <w:r w:rsidR="00F46F99">
        <w:rPr>
          <w:bCs/>
        </w:rPr>
        <w:t>, it is well known that most visionary leaders</w:t>
      </w:r>
      <w:r w:rsidR="00E2269F">
        <w:rPr>
          <w:bCs/>
        </w:rPr>
        <w:t>,</w:t>
      </w:r>
      <w:r w:rsidR="00F46F99">
        <w:rPr>
          <w:bCs/>
        </w:rPr>
        <w:t xml:space="preserve"> such as Steve Jobs and Richard Branson, have un or under developed inter-personal or collaboration skills. </w:t>
      </w:r>
      <w:r w:rsidR="008B48D3">
        <w:rPr>
          <w:bCs/>
        </w:rPr>
        <w:t>Here, their strengths in one quadrant give way to another.</w:t>
      </w:r>
      <w:r w:rsidR="007D6CE0">
        <w:rPr>
          <w:bCs/>
        </w:rPr>
        <w:t xml:space="preserve"> It is important to note that this report does not </w:t>
      </w:r>
      <w:r w:rsidR="0094103F">
        <w:rPr>
          <w:bCs/>
        </w:rPr>
        <w:t xml:space="preserve">cover all quadrants, modules, or competencies. It focusses on three competencies in particular (developing </w:t>
      </w:r>
      <w:r w:rsidR="007D6CE0">
        <w:rPr>
          <w:bCs/>
        </w:rPr>
        <w:t xml:space="preserve">and communicating a vision; designing and organising; and implementing and </w:t>
      </w:r>
      <w:r w:rsidR="0094103F">
        <w:rPr>
          <w:bCs/>
        </w:rPr>
        <w:t xml:space="preserve">sustaining change), </w:t>
      </w:r>
      <w:r w:rsidR="007D6CE0">
        <w:rPr>
          <w:bCs/>
        </w:rPr>
        <w:t xml:space="preserve">linking them to competing or supporting competencies. </w:t>
      </w:r>
    </w:p>
    <w:p w:rsidR="0084451D" w:rsidRDefault="0084451D" w:rsidP="00486C1B"/>
    <w:p w:rsidR="008B48D3" w:rsidRDefault="008B48D3" w:rsidP="00C312F2">
      <w:pPr>
        <w:spacing w:after="0" w:line="360" w:lineRule="auto"/>
        <w:jc w:val="both"/>
      </w:pPr>
      <w:r w:rsidRPr="000C0576">
        <w:rPr>
          <w:b/>
          <w:i/>
          <w:color w:val="C00000"/>
          <w:sz w:val="28"/>
        </w:rPr>
        <w:t xml:space="preserve"> </w:t>
      </w:r>
      <w:r w:rsidR="000C0576" w:rsidRPr="000C0576">
        <w:rPr>
          <w:b/>
          <w:i/>
          <w:color w:val="C00000"/>
          <w:sz w:val="28"/>
        </w:rPr>
        <w:t>“</w:t>
      </w:r>
      <w:r w:rsidR="00E2269F" w:rsidRPr="000C0576">
        <w:rPr>
          <w:i/>
        </w:rPr>
        <w:t xml:space="preserve">A few weeks into the personal development project, it came clear that my under developed skills in fact </w:t>
      </w:r>
      <w:r w:rsidR="007D5219">
        <w:rPr>
          <w:i/>
        </w:rPr>
        <w:t xml:space="preserve">also </w:t>
      </w:r>
      <w:r w:rsidR="00E2269F" w:rsidRPr="000C0576">
        <w:rPr>
          <w:i/>
        </w:rPr>
        <w:t>lay dormant in the collaboration quadrant and the strengths in the compete quadrant</w:t>
      </w:r>
      <w:r w:rsidR="005E7216">
        <w:rPr>
          <w:i/>
        </w:rPr>
        <w:t>, strongly supported by the create quadrant</w:t>
      </w:r>
      <w:r w:rsidR="00E2269F" w:rsidRPr="000C0576">
        <w:rPr>
          <w:i/>
        </w:rPr>
        <w:t xml:space="preserve">. </w:t>
      </w:r>
      <w:r>
        <w:rPr>
          <w:i/>
        </w:rPr>
        <w:t xml:space="preserve">In order to both communicate and realise my vision, I need to collaborate with people to reach my goals. </w:t>
      </w:r>
      <w:r w:rsidR="00E2269F" w:rsidRPr="000C0576">
        <w:rPr>
          <w:i/>
        </w:rPr>
        <w:t>Naturally, I used my skills in compete to envision strength and believe in improv</w:t>
      </w:r>
      <w:r w:rsidR="007D5219">
        <w:rPr>
          <w:i/>
        </w:rPr>
        <w:t>ements of collaboration</w:t>
      </w:r>
      <w:r w:rsidR="00414625">
        <w:rPr>
          <w:i/>
        </w:rPr>
        <w:t>. Many of my strengths were actually in the compete quadrant rather than the collaborate quadrant which I originally thought</w:t>
      </w:r>
      <w:r w:rsidR="007D5219">
        <w:rPr>
          <w:i/>
        </w:rPr>
        <w:t>.</w:t>
      </w:r>
      <w:r>
        <w:rPr>
          <w:i/>
        </w:rPr>
        <w:t xml:space="preserve"> </w:t>
      </w:r>
      <w:r w:rsidR="00C312F2">
        <w:rPr>
          <w:i/>
        </w:rPr>
        <w:t>I</w:t>
      </w:r>
      <w:r>
        <w:rPr>
          <w:i/>
        </w:rPr>
        <w:t>n addition</w:t>
      </w:r>
      <w:r w:rsidR="00C312F2">
        <w:rPr>
          <w:i/>
        </w:rPr>
        <w:t xml:space="preserve"> to</w:t>
      </w:r>
      <w:r w:rsidR="00414625">
        <w:rPr>
          <w:i/>
        </w:rPr>
        <w:t xml:space="preserve"> improvements</w:t>
      </w:r>
      <w:r w:rsidR="00C312F2">
        <w:rPr>
          <w:i/>
        </w:rPr>
        <w:t xml:space="preserve"> in communicating my vision, I therefore also need to </w:t>
      </w:r>
      <w:r w:rsidR="00414625">
        <w:rPr>
          <w:i/>
        </w:rPr>
        <w:t>establish</w:t>
      </w:r>
      <w:r>
        <w:rPr>
          <w:i/>
        </w:rPr>
        <w:t xml:space="preserve"> a powerful network to fuel my development</w:t>
      </w:r>
      <w:r w:rsidR="007D5219">
        <w:rPr>
          <w:i/>
        </w:rPr>
        <w:t xml:space="preserve"> </w:t>
      </w:r>
      <w:r w:rsidR="000C0576">
        <w:rPr>
          <w:i/>
        </w:rPr>
        <w:t>(Demetriades 2011)</w:t>
      </w:r>
      <w:r w:rsidR="00E2269F" w:rsidRPr="000C0576">
        <w:rPr>
          <w:i/>
        </w:rPr>
        <w:t>.</w:t>
      </w:r>
      <w:r w:rsidR="000C0576" w:rsidRPr="000C0576">
        <w:rPr>
          <w:b/>
          <w:i/>
          <w:color w:val="C00000"/>
          <w:sz w:val="28"/>
        </w:rPr>
        <w:t>”</w:t>
      </w:r>
      <w:r w:rsidR="00C312F2">
        <w:rPr>
          <w:b/>
          <w:i/>
          <w:color w:val="C00000"/>
          <w:sz w:val="28"/>
        </w:rPr>
        <w:t xml:space="preserve"> </w:t>
      </w:r>
      <w:r w:rsidRPr="0017324E">
        <w:t xml:space="preserve">Please see the justification of the vision </w:t>
      </w:r>
      <w:r>
        <w:t>i</w:t>
      </w:r>
      <w:r w:rsidRPr="0017324E">
        <w:t xml:space="preserve">n Appendix </w:t>
      </w:r>
      <w:r w:rsidR="00320829">
        <w:t>B</w:t>
      </w:r>
      <w:r w:rsidRPr="0017324E">
        <w:t>.</w:t>
      </w:r>
    </w:p>
    <w:p w:rsidR="007D6CE0" w:rsidRPr="00A341EB" w:rsidRDefault="007D6CE0" w:rsidP="00371581">
      <w:pPr>
        <w:spacing w:after="0" w:line="360" w:lineRule="auto"/>
        <w:rPr>
          <w:rFonts w:ascii="Helvetica" w:hAnsi="Helvetica" w:cs="Helvetica"/>
          <w:color w:val="AA002E"/>
          <w:sz w:val="28"/>
          <w:szCs w:val="28"/>
        </w:rPr>
      </w:pPr>
    </w:p>
    <w:p w:rsidR="00F25DF6" w:rsidRPr="007B4A5F" w:rsidRDefault="00F25DF6" w:rsidP="001552D5">
      <w:pPr>
        <w:pStyle w:val="Heading2"/>
        <w:numPr>
          <w:ilvl w:val="0"/>
          <w:numId w:val="26"/>
        </w:numPr>
      </w:pPr>
      <w:bookmarkStart w:id="5" w:name="_Toc306224968"/>
      <w:r w:rsidRPr="007B4A5F">
        <w:lastRenderedPageBreak/>
        <w:t>Developing and Communicating a Vision</w:t>
      </w:r>
      <w:r w:rsidR="00015329">
        <w:t xml:space="preserve"> </w:t>
      </w:r>
      <w:r w:rsidR="001552D5">
        <w:t>(</w:t>
      </w:r>
      <w:r w:rsidR="006763ED">
        <w:t xml:space="preserve">Compete </w:t>
      </w:r>
      <w:r w:rsidR="001552D5">
        <w:t>3.1.)</w:t>
      </w:r>
      <w:bookmarkEnd w:id="5"/>
    </w:p>
    <w:p w:rsidR="0004279D" w:rsidRDefault="0004279D" w:rsidP="007B4A5F">
      <w:pPr>
        <w:spacing w:after="0" w:line="360" w:lineRule="auto"/>
        <w:jc w:val="both"/>
      </w:pPr>
    </w:p>
    <w:p w:rsidR="00041E62" w:rsidRPr="00176ACD" w:rsidRDefault="00606414" w:rsidP="00176ACD">
      <w:pPr>
        <w:spacing w:after="0" w:line="360" w:lineRule="auto"/>
        <w:ind w:right="237"/>
        <w:jc w:val="both"/>
        <w:rPr>
          <w:lang w:val="en-GB"/>
        </w:rPr>
      </w:pPr>
      <w:r w:rsidRPr="00596EF5">
        <w:rPr>
          <w:rStyle w:val="st"/>
          <w:rFonts w:cs="Times New Roman"/>
          <w:szCs w:val="24"/>
        </w:rPr>
        <w:t xml:space="preserve">The limbic system often referred to as the "emotional </w:t>
      </w:r>
      <w:r w:rsidRPr="00596EF5">
        <w:rPr>
          <w:rStyle w:val="Emphasis"/>
          <w:rFonts w:cs="Times New Roman"/>
          <w:szCs w:val="24"/>
        </w:rPr>
        <w:t>brain</w:t>
      </w:r>
      <w:r w:rsidRPr="00596EF5">
        <w:rPr>
          <w:rStyle w:val="st"/>
          <w:rFonts w:cs="Times New Roman"/>
          <w:szCs w:val="24"/>
        </w:rPr>
        <w:t>", support and control our emotions, our behaviour, and our long term memory (</w:t>
      </w:r>
      <w:proofErr w:type="spellStart"/>
      <w:r w:rsidRPr="00596EF5">
        <w:rPr>
          <w:rStyle w:val="st"/>
          <w:rFonts w:cs="Times New Roman"/>
          <w:szCs w:val="24"/>
        </w:rPr>
        <w:t>Campellone</w:t>
      </w:r>
      <w:proofErr w:type="spellEnd"/>
      <w:r w:rsidRPr="00596EF5">
        <w:rPr>
          <w:rStyle w:val="st"/>
          <w:rFonts w:cs="Times New Roman"/>
          <w:szCs w:val="24"/>
        </w:rPr>
        <w:t xml:space="preserve"> 2011). The limbic brain also controls our decision making, and visionaries and leaders who inspire action, are often people who speak to the limbic brain (</w:t>
      </w:r>
      <w:proofErr w:type="spellStart"/>
      <w:r w:rsidRPr="00596EF5">
        <w:rPr>
          <w:rStyle w:val="st"/>
          <w:rFonts w:cs="Times New Roman"/>
          <w:szCs w:val="24"/>
        </w:rPr>
        <w:t>Sinec</w:t>
      </w:r>
      <w:proofErr w:type="spellEnd"/>
      <w:r w:rsidRPr="00596EF5">
        <w:rPr>
          <w:rStyle w:val="st"/>
          <w:rFonts w:cs="Times New Roman"/>
          <w:szCs w:val="24"/>
        </w:rPr>
        <w:t xml:space="preserve"> 2010). Driven by cause, purpose and belief, </w:t>
      </w:r>
      <w:r>
        <w:rPr>
          <w:rStyle w:val="st"/>
          <w:rFonts w:cs="Times New Roman"/>
          <w:szCs w:val="24"/>
        </w:rPr>
        <w:t>visionaries</w:t>
      </w:r>
      <w:r w:rsidRPr="00596EF5">
        <w:rPr>
          <w:rStyle w:val="st"/>
          <w:rFonts w:cs="Times New Roman"/>
          <w:szCs w:val="24"/>
        </w:rPr>
        <w:t xml:space="preserve"> speak to the ‘why’ and thus inspire people who believe the same as what they believe. According to </w:t>
      </w:r>
      <w:proofErr w:type="spellStart"/>
      <w:r w:rsidRPr="00596EF5">
        <w:rPr>
          <w:rStyle w:val="st"/>
          <w:rFonts w:cs="Times New Roman"/>
          <w:szCs w:val="24"/>
        </w:rPr>
        <w:t>Sinec</w:t>
      </w:r>
      <w:proofErr w:type="spellEnd"/>
      <w:r w:rsidRPr="00596EF5">
        <w:rPr>
          <w:rStyle w:val="st"/>
          <w:rFonts w:cs="Times New Roman"/>
          <w:szCs w:val="24"/>
        </w:rPr>
        <w:t xml:space="preserve"> (2010), this ability is what sets </w:t>
      </w:r>
      <w:r>
        <w:rPr>
          <w:rStyle w:val="st"/>
          <w:rFonts w:cs="Times New Roman"/>
          <w:szCs w:val="24"/>
        </w:rPr>
        <w:t>visionary leaders</w:t>
      </w:r>
      <w:r w:rsidRPr="00596EF5">
        <w:rPr>
          <w:rStyle w:val="st"/>
          <w:rFonts w:cs="Times New Roman"/>
          <w:szCs w:val="24"/>
        </w:rPr>
        <w:t xml:space="preserve"> such as Steve Jobs, Richard Branson, </w:t>
      </w:r>
      <w:r>
        <w:rPr>
          <w:rStyle w:val="st"/>
          <w:rFonts w:cs="Times New Roman"/>
          <w:szCs w:val="24"/>
        </w:rPr>
        <w:t xml:space="preserve">and </w:t>
      </w:r>
      <w:r w:rsidRPr="00596EF5">
        <w:rPr>
          <w:rStyle w:val="st"/>
          <w:rFonts w:cs="Times New Roman"/>
          <w:szCs w:val="24"/>
        </w:rPr>
        <w:t xml:space="preserve">Martin Luther King apart from others. </w:t>
      </w:r>
      <w:r w:rsidR="00320829">
        <w:rPr>
          <w:rStyle w:val="st"/>
          <w:rFonts w:cs="Times New Roman"/>
          <w:szCs w:val="24"/>
        </w:rPr>
        <w:t xml:space="preserve">According to Chopra </w:t>
      </w:r>
      <w:r>
        <w:rPr>
          <w:rStyle w:val="st"/>
          <w:rFonts w:cs="Times New Roman"/>
          <w:szCs w:val="24"/>
        </w:rPr>
        <w:fldChar w:fldCharType="begin"/>
      </w:r>
      <w:r w:rsidR="00320829">
        <w:rPr>
          <w:rStyle w:val="st"/>
          <w:rFonts w:cs="Times New Roman"/>
          <w:szCs w:val="24"/>
        </w:rPr>
        <w:instrText xml:space="preserve"> ADDIN EN.CITE &lt;EndNote&gt;&lt;Cite ExcludeAuth="1"&gt;&lt;Author&gt;Chopra&lt;/Author&gt;&lt;Year&gt;2011&lt;/Year&gt;&lt;RecNum&gt;2816&lt;/RecNum&gt;&lt;DisplayText&gt;(2011)&lt;/DisplayText&gt;&lt;record&gt;&lt;rec-number&gt;2816&lt;/rec-number&gt;&lt;foreign-keys&gt;&lt;key app="EN" db-id="p9pedwd9a0x5esedw29pf0sbwtw5wdtfxted"&gt;2816&lt;/key&gt;&lt;/foreign-keys&gt;&lt;ref-type name="Online Multimedia"&gt;48&lt;/ref-type&gt;&lt;contributors&gt;&lt;authors&gt;&lt;author&gt;Deepak Chopra&lt;/author&gt;&lt;/authors&gt;&lt;secondary-authors&gt;&lt;author&gt;BNET January 20, 2011&lt;/author&gt;&lt;/secondary-authors&gt;&lt;/contributors&gt;&lt;titles&gt;&lt;title&gt;Deepak Chopra rates leadership skills&lt;/title&gt;&lt;/titles&gt;&lt;dates&gt;&lt;year&gt;2011&lt;/year&gt;&lt;pub-dates&gt;&lt;date&gt;September 1&lt;/date&gt;&lt;/pub-dates&gt;&lt;/dates&gt;&lt;publisher&gt;BNET&lt;/publisher&gt;&lt;work-type&gt;online interview&lt;/work-type&gt;&lt;urls&gt;&lt;related-urls&gt;&lt;url&gt;http://www.bnet.com/videos/deepak-chopra-rates-the-leadership-skills-of-bill-gates-others/500407&lt;/url&gt;&lt;/related-urls&gt;&lt;/urls&gt;&lt;/record&gt;&lt;/Cite&gt;&lt;/EndNote&gt;</w:instrText>
      </w:r>
      <w:r>
        <w:rPr>
          <w:rStyle w:val="st"/>
          <w:rFonts w:cs="Times New Roman"/>
          <w:szCs w:val="24"/>
        </w:rPr>
        <w:fldChar w:fldCharType="separate"/>
      </w:r>
      <w:r w:rsidR="00320829">
        <w:rPr>
          <w:rStyle w:val="st"/>
          <w:rFonts w:cs="Times New Roman"/>
          <w:noProof/>
          <w:szCs w:val="24"/>
        </w:rPr>
        <w:t>(</w:t>
      </w:r>
      <w:hyperlink w:anchor="_ENREF_5" w:tooltip="Chopra, 2011 #2816" w:history="1">
        <w:r w:rsidR="006B24A8">
          <w:rPr>
            <w:rStyle w:val="st"/>
            <w:rFonts w:cs="Times New Roman"/>
            <w:noProof/>
            <w:szCs w:val="24"/>
          </w:rPr>
          <w:t>2011</w:t>
        </w:r>
      </w:hyperlink>
      <w:r w:rsidR="00320829">
        <w:rPr>
          <w:rStyle w:val="st"/>
          <w:rFonts w:cs="Times New Roman"/>
          <w:noProof/>
          <w:szCs w:val="24"/>
        </w:rPr>
        <w:t>)</w:t>
      </w:r>
      <w:r>
        <w:rPr>
          <w:rStyle w:val="st"/>
          <w:rFonts w:cs="Times New Roman"/>
          <w:szCs w:val="24"/>
        </w:rPr>
        <w:fldChar w:fldCharType="end"/>
      </w:r>
      <w:r w:rsidR="00320829">
        <w:rPr>
          <w:rStyle w:val="st"/>
          <w:rFonts w:cs="Times New Roman"/>
          <w:szCs w:val="24"/>
        </w:rPr>
        <w:t>, t</w:t>
      </w:r>
      <w:r w:rsidR="00320829" w:rsidRPr="00596EF5">
        <w:rPr>
          <w:rStyle w:val="st"/>
          <w:rFonts w:cs="Times New Roman"/>
          <w:szCs w:val="24"/>
        </w:rPr>
        <w:t>hese visionary leaders capture collective imagination and create an image based on their own passion</w:t>
      </w:r>
      <w:r>
        <w:rPr>
          <w:rStyle w:val="st"/>
          <w:rFonts w:cs="Times New Roman"/>
          <w:szCs w:val="24"/>
        </w:rPr>
        <w:t xml:space="preserve">. </w:t>
      </w:r>
      <w:r w:rsidR="00320829">
        <w:rPr>
          <w:rStyle w:val="st"/>
          <w:rFonts w:cs="Times New Roman"/>
          <w:szCs w:val="24"/>
        </w:rPr>
        <w:t>E</w:t>
      </w:r>
      <w:r>
        <w:rPr>
          <w:rStyle w:val="st"/>
          <w:rFonts w:cs="Times New Roman"/>
          <w:szCs w:val="24"/>
        </w:rPr>
        <w:t>ven w</w:t>
      </w:r>
      <w:r w:rsidRPr="00596EF5">
        <w:rPr>
          <w:rStyle w:val="st"/>
          <w:rFonts w:cs="Times New Roman"/>
          <w:szCs w:val="24"/>
        </w:rPr>
        <w:t>ith this back</w:t>
      </w:r>
      <w:r>
        <w:rPr>
          <w:rStyle w:val="st"/>
          <w:rFonts w:cs="Times New Roman"/>
          <w:szCs w:val="24"/>
        </w:rPr>
        <w:t xml:space="preserve"> </w:t>
      </w:r>
      <w:r w:rsidRPr="00596EF5">
        <w:rPr>
          <w:rStyle w:val="st"/>
          <w:rFonts w:cs="Times New Roman"/>
          <w:szCs w:val="24"/>
        </w:rPr>
        <w:t>drop</w:t>
      </w:r>
      <w:r>
        <w:rPr>
          <w:rStyle w:val="st"/>
          <w:rFonts w:cs="Times New Roman"/>
          <w:szCs w:val="24"/>
        </w:rPr>
        <w:t xml:space="preserve">, developing and communicating </w:t>
      </w:r>
      <w:r w:rsidR="00375C9A" w:rsidRPr="00375C9A">
        <w:rPr>
          <w:rStyle w:val="Emphasis"/>
          <w:i w:val="0"/>
        </w:rPr>
        <w:t>vision</w:t>
      </w:r>
      <w:r w:rsidR="00375C9A">
        <w:rPr>
          <w:rStyle w:val="st"/>
        </w:rPr>
        <w:t xml:space="preserve"> is </w:t>
      </w:r>
      <w:r>
        <w:rPr>
          <w:rStyle w:val="st"/>
        </w:rPr>
        <w:t xml:space="preserve">often </w:t>
      </w:r>
      <w:r w:rsidR="00375C9A">
        <w:rPr>
          <w:rStyle w:val="st"/>
        </w:rPr>
        <w:t xml:space="preserve">not a priority. However, because </w:t>
      </w:r>
      <w:r w:rsidR="00375C9A" w:rsidRPr="00375C9A">
        <w:rPr>
          <w:rStyle w:val="Emphasis"/>
          <w:i w:val="0"/>
        </w:rPr>
        <w:t>vision</w:t>
      </w:r>
      <w:r w:rsidR="00375C9A">
        <w:rPr>
          <w:rStyle w:val="st"/>
        </w:rPr>
        <w:t xml:space="preserve"> can significantly improve productivities by providing direction and enabling and </w:t>
      </w:r>
      <w:r w:rsidR="00375C9A" w:rsidRPr="00375C9A">
        <w:rPr>
          <w:rStyle w:val="Emphasis"/>
          <w:i w:val="0"/>
        </w:rPr>
        <w:t>developing</w:t>
      </w:r>
      <w:r w:rsidR="00375C9A">
        <w:rPr>
          <w:rStyle w:val="st"/>
        </w:rPr>
        <w:t xml:space="preserve"> collaboration, </w:t>
      </w:r>
      <w:r w:rsidR="00375C9A" w:rsidRPr="00375C9A">
        <w:rPr>
          <w:rStyle w:val="Emphasis"/>
          <w:i w:val="0"/>
        </w:rPr>
        <w:t>communicating</w:t>
      </w:r>
      <w:r w:rsidR="00375C9A" w:rsidRPr="00375C9A">
        <w:rPr>
          <w:rStyle w:val="st"/>
          <w:i/>
        </w:rPr>
        <w:t xml:space="preserve"> </w:t>
      </w:r>
      <w:r w:rsidR="00375C9A">
        <w:rPr>
          <w:rStyle w:val="st"/>
        </w:rPr>
        <w:t>one’s</w:t>
      </w:r>
      <w:r w:rsidR="00375C9A" w:rsidRPr="00375C9A">
        <w:rPr>
          <w:rStyle w:val="st"/>
          <w:i/>
        </w:rPr>
        <w:t xml:space="preserve"> </w:t>
      </w:r>
      <w:r w:rsidR="00375C9A" w:rsidRPr="00375C9A">
        <w:rPr>
          <w:rStyle w:val="Emphasis"/>
          <w:i w:val="0"/>
        </w:rPr>
        <w:t>vision</w:t>
      </w:r>
      <w:r w:rsidR="00375C9A">
        <w:rPr>
          <w:rStyle w:val="st"/>
        </w:rPr>
        <w:t xml:space="preserve"> is essential to achieving personal and organisational goals </w:t>
      </w:r>
      <w:r w:rsidR="00375C9A">
        <w:rPr>
          <w:rStyle w:val="st"/>
        </w:rPr>
        <w:fldChar w:fldCharType="begin"/>
      </w:r>
      <w:r w:rsidR="00375C9A">
        <w:rPr>
          <w:rStyle w:val="st"/>
        </w:rPr>
        <w:instrText xml:space="preserve"> ADDIN EN.CITE &lt;EndNote&gt;&lt;Cite&gt;&lt;Author&gt;Regina&lt;/Author&gt;&lt;Year&gt;2008&lt;/Year&gt;&lt;RecNum&gt;3185&lt;/RecNum&gt;&lt;DisplayText&gt;(Regina, Hechanova &amp;amp; Franco 2008)&lt;/DisplayText&gt;&lt;record&gt;&lt;rec-number&gt;3185&lt;/rec-number&gt;&lt;foreign-keys&gt;&lt;key app="EN" db-id="p9pedwd9a0x5esedw29pf0sbwtw5wdtfxted"&gt;3185&lt;/key&gt;&lt;/foreign-keys&gt;&lt;ref-type name="Book"&gt;6&lt;/ref-type&gt;&lt;contributors&gt;&lt;authors&gt;&lt;author&gt;Regina, Ma,&lt;/author&gt;&lt;author&gt;Hechanova, M.&lt;/author&gt;&lt;author&gt;Franco, Edna P.&lt;/author&gt;&lt;/authors&gt;&lt;/contributors&gt;&lt;titles&gt;&lt;title&gt;Leading Philippine organizations in a changing world: research and best practices&lt;/title&gt;&lt;/titles&gt;&lt;section&gt;222&lt;/section&gt;&lt;dates&gt;&lt;year&gt;2008&lt;/year&gt;&lt;/dates&gt;&lt;pub-location&gt;Manilla&lt;/pub-location&gt;&lt;publisher&gt;Ateneo de Manila University Press&lt;/publisher&gt;&lt;urls&gt;&lt;/urls&gt;&lt;/record&gt;&lt;/Cite&gt;&lt;/EndNote&gt;</w:instrText>
      </w:r>
      <w:r w:rsidR="00375C9A">
        <w:rPr>
          <w:rStyle w:val="st"/>
        </w:rPr>
        <w:fldChar w:fldCharType="separate"/>
      </w:r>
      <w:r w:rsidR="00375C9A">
        <w:rPr>
          <w:rStyle w:val="st"/>
          <w:noProof/>
        </w:rPr>
        <w:t>(</w:t>
      </w:r>
      <w:hyperlink w:anchor="_ENREF_46" w:tooltip="Regina, 2008 #3185" w:history="1">
        <w:r w:rsidR="006B24A8">
          <w:rPr>
            <w:rStyle w:val="st"/>
            <w:noProof/>
          </w:rPr>
          <w:t>Regina, Hechanova &amp; Franco 2008</w:t>
        </w:r>
      </w:hyperlink>
      <w:r w:rsidR="00375C9A">
        <w:rPr>
          <w:rStyle w:val="st"/>
          <w:noProof/>
        </w:rPr>
        <w:t>)</w:t>
      </w:r>
      <w:r w:rsidR="00375C9A">
        <w:rPr>
          <w:rStyle w:val="st"/>
        </w:rPr>
        <w:fldChar w:fldCharType="end"/>
      </w:r>
      <w:r w:rsidR="00375C9A">
        <w:rPr>
          <w:rStyle w:val="st"/>
        </w:rPr>
        <w:t xml:space="preserve">. </w:t>
      </w:r>
      <w:r>
        <w:rPr>
          <w:rStyle w:val="st"/>
        </w:rPr>
        <w:t xml:space="preserve">If you do not know where you are going, it will be hard to get there. </w:t>
      </w:r>
      <w:r w:rsidR="00015329">
        <w:t xml:space="preserve">Improving productivity and increasing profitability </w:t>
      </w:r>
      <w:r w:rsidR="00C312F2">
        <w:t xml:space="preserve">is related to both personal and organisational leadership and management. </w:t>
      </w:r>
      <w:r w:rsidR="00015329">
        <w:t>To reach productive outcomes, manage</w:t>
      </w:r>
      <w:r w:rsidR="00A93716">
        <w:t>rs must provide clear direction</w:t>
      </w:r>
      <w:r w:rsidR="00015329">
        <w:t xml:space="preserve">. </w:t>
      </w:r>
      <w:r w:rsidR="00375C9A">
        <w:t xml:space="preserve">A vision must therefore be clear and simple enough for oneself and others to understand </w:t>
      </w:r>
      <w:r w:rsidR="00375C9A">
        <w:fldChar w:fldCharType="begin"/>
      </w:r>
      <w:r w:rsidR="00375C9A">
        <w:instrText xml:space="preserve"> ADDIN EN.CITE &lt;EndNote&gt;&lt;Cite&gt;&lt;Author&gt;Lutchen&lt;/Author&gt;&lt;Year&gt;2011&lt;/Year&gt;&lt;RecNum&gt;3180&lt;/RecNum&gt;&lt;Suffix&gt;`, 2004&lt;/Suffix&gt;&lt;DisplayText&gt;(Lutchen 2011, 2004)&lt;/DisplayText&gt;&lt;record&gt;&lt;rec-number&gt;3180&lt;/rec-number&gt;&lt;foreign-keys&gt;&lt;key app="EN" db-id="p9pedwd9a0x5esedw29pf0sbwtw5wdtfxted"&gt;3180&lt;/key&gt;&lt;/foreign-keys&gt;&lt;ref-type name="Book"&gt;6&lt;/ref-type&gt;&lt;contributors&gt;&lt;authors&gt;&lt;author&gt;Lutchen, Mark&lt;/author&gt;&lt;/authors&gt;&lt;/contributors&gt;&lt;titles&gt;&lt;title&gt;Managing IT as a business : a survival guide for CEOs&lt;/title&gt;&lt;/titles&gt;&lt;pages&gt;xiii, 242 p.&lt;/pages&gt;&lt;keywords&gt;&lt;keyword&gt;Information technology Management.&lt;/keyword&gt;&lt;keyword&gt;Information resources management.&lt;/keyword&gt;&lt;/keywords&gt;&lt;dates&gt;&lt;year&gt;2011&lt;/year&gt;&lt;/dates&gt;&lt;pub-location&gt;Hoboken, N.J.&lt;/pub-location&gt;&lt;publisher&gt;John Wiley&lt;/publisher&gt;&lt;isbn&gt;0471471046 (cloth)&lt;/isbn&gt;&lt;call-num&gt;CITY CAMPUS 004.068 LUTC FOR LOAN&lt;/call-num&gt;&lt;urls&gt;&lt;/urls&gt;&lt;/record&gt;&lt;/Cite&gt;&lt;/EndNote&gt;</w:instrText>
      </w:r>
      <w:r w:rsidR="00375C9A">
        <w:fldChar w:fldCharType="separate"/>
      </w:r>
      <w:r w:rsidR="00375C9A">
        <w:rPr>
          <w:noProof/>
        </w:rPr>
        <w:t>(</w:t>
      </w:r>
      <w:hyperlink w:anchor="_ENREF_36" w:tooltip="Lutchen, 2011 #3180" w:history="1">
        <w:r w:rsidR="006B24A8">
          <w:rPr>
            <w:noProof/>
          </w:rPr>
          <w:t>Lutchen 2011, 2004</w:t>
        </w:r>
      </w:hyperlink>
      <w:r w:rsidR="00375C9A">
        <w:rPr>
          <w:noProof/>
        </w:rPr>
        <w:t>)</w:t>
      </w:r>
      <w:r w:rsidR="00375C9A">
        <w:fldChar w:fldCharType="end"/>
      </w:r>
      <w:r w:rsidR="00375C9A">
        <w:t xml:space="preserve">. </w:t>
      </w:r>
      <w:r w:rsidR="00015329">
        <w:t xml:space="preserve"> </w:t>
      </w:r>
      <w:r w:rsidR="008E45FB" w:rsidRPr="0087764F">
        <w:rPr>
          <w:szCs w:val="24"/>
        </w:rPr>
        <w:t xml:space="preserve">Entrepreneurs are </w:t>
      </w:r>
      <w:r w:rsidR="004414E7">
        <w:rPr>
          <w:szCs w:val="24"/>
        </w:rPr>
        <w:t xml:space="preserve">often </w:t>
      </w:r>
      <w:r w:rsidR="008E45FB" w:rsidRPr="0087764F">
        <w:rPr>
          <w:szCs w:val="24"/>
        </w:rPr>
        <w:t xml:space="preserve">visionary “agents of change” who create, communicate, model and inspire visions to strive for by speaking to people’s emotions </w:t>
      </w:r>
      <w:r w:rsidR="008E45FB" w:rsidRPr="0087764F">
        <w:rPr>
          <w:szCs w:val="24"/>
        </w:rPr>
        <w:fldChar w:fldCharType="begin"/>
      </w:r>
      <w:r w:rsidR="00B06D8F">
        <w:rPr>
          <w:szCs w:val="24"/>
        </w:rPr>
        <w:instrText xml:space="preserve"> ADDIN EN.CITE &lt;EndNote&gt;&lt;Cite&gt;&lt;Author&gt;McShane&lt;/Author&gt;&lt;Year&gt;2010&lt;/Year&gt;&lt;RecNum&gt;2959&lt;/RecNum&gt;&lt;DisplayText&gt;(McShane, Travaglione &amp;amp; Olekalns 2010)&lt;/DisplayText&gt;&lt;record&gt;&lt;rec-number&gt;2959&lt;/rec-number&gt;&lt;foreign-keys&gt;&lt;key app="EN" db-id="p9pedwd9a0x5esedw29pf0sbwtw5wdtfxted"&gt;2959&lt;/key&gt;&lt;/foreign-keys&gt;&lt;ref-type name="Book"&gt;6&lt;/ref-type&gt;&lt;contributors&gt;&lt;authors&gt;&lt;author&gt;McShane, Steven Lattimore&lt;/author&gt;&lt;author&gt;Travaglione, A.&lt;/author&gt;&lt;author&gt;Olekalns, Mara&lt;/author&gt;&lt;/authors&gt;&lt;/contributors&gt;&lt;titles&gt;&lt;title&gt;Organisational behaviour on the Pacific rim&lt;/title&gt;&lt;/titles&gt;&lt;pages&gt;xxvii, 699 p.&lt;/pages&gt;&lt;edition&gt;3 rd edition.&lt;/edition&gt;&lt;keywords&gt;&lt;keyword&gt;Organizational behavior Pacific Area.&lt;/keyword&gt;&lt;/keywords&gt;&lt;dates&gt;&lt;year&gt;2010&lt;/year&gt;&lt;/dates&gt;&lt;pub-location&gt;North Ryde, N.S.W.&lt;/pub-location&gt;&lt;publisher&gt;McGraw-Hill&lt;/publisher&gt;&lt;isbn&gt;9780070140271 (pbk.)&lt;/isbn&gt;&lt;call-num&gt;CITY CLOSED RESERVE 302.35 MCSH (ED.3) FOR LOAN&amp;#xD;CITY 7 DAY LOAN 302.35 MCSH (ED.3) DUE 15-09-11 +1 RECALLED&amp;#xD;CITY OPEN RESERVE 2 hr loan 302.35 MCSH (ED.3) FOR LOAN&amp;#xD;CITY 7 DAY LOAN 302.35 MCSH (ED.3) DUE 20-09-11&amp;#xD;CITY 7 DAY LOAN 302.35 MCSH (ED.3) DUE 19-09-11&amp;#xD;CITY 7 DAY LOAN 302.35 MCSH (ED.3) DUE 18-09-11&lt;/call-num&gt;&lt;urls&gt;&lt;/urls&gt;&lt;/record&gt;&lt;/Cite&gt;&lt;/EndNote&gt;</w:instrText>
      </w:r>
      <w:r w:rsidR="008E45FB" w:rsidRPr="0087764F">
        <w:rPr>
          <w:szCs w:val="24"/>
        </w:rPr>
        <w:fldChar w:fldCharType="separate"/>
      </w:r>
      <w:r w:rsidR="00B06D8F">
        <w:rPr>
          <w:noProof/>
          <w:szCs w:val="24"/>
        </w:rPr>
        <w:t>(</w:t>
      </w:r>
      <w:hyperlink w:anchor="_ENREF_41" w:tooltip="McShane, 2010 #2959" w:history="1">
        <w:r w:rsidR="006B24A8">
          <w:rPr>
            <w:noProof/>
            <w:szCs w:val="24"/>
          </w:rPr>
          <w:t>McShane, Travaglione &amp; Olekalns 2010</w:t>
        </w:r>
      </w:hyperlink>
      <w:r w:rsidR="00B06D8F">
        <w:rPr>
          <w:noProof/>
          <w:szCs w:val="24"/>
        </w:rPr>
        <w:t>)</w:t>
      </w:r>
      <w:r w:rsidR="008E45FB" w:rsidRPr="0087764F">
        <w:rPr>
          <w:szCs w:val="24"/>
        </w:rPr>
        <w:fldChar w:fldCharType="end"/>
      </w:r>
      <w:r w:rsidR="008E45FB" w:rsidRPr="0087764F">
        <w:rPr>
          <w:szCs w:val="24"/>
        </w:rPr>
        <w:t>. This type of transformational leadership appeals to people’s values and aspirations and is both internationally and culturally relevant.</w:t>
      </w:r>
      <w:r w:rsidR="008E45FB">
        <w:rPr>
          <w:szCs w:val="24"/>
        </w:rPr>
        <w:t xml:space="preserve"> </w:t>
      </w:r>
      <w:r w:rsidR="008E45FB">
        <w:t xml:space="preserve">In order to realize a vision and acquire the external resources needed for </w:t>
      </w:r>
      <w:r w:rsidR="00A93716">
        <w:t xml:space="preserve">its </w:t>
      </w:r>
      <w:r w:rsidR="008E45FB">
        <w:t xml:space="preserve">success, one needs to adapt to changes, the environment and the people in it, and obtain external support in the form of a powerful network </w:t>
      </w:r>
      <w:r w:rsidR="00A93716">
        <w:t>who understands the vision</w:t>
      </w:r>
      <w:r w:rsidR="0087764F">
        <w:t xml:space="preserve">. </w:t>
      </w:r>
      <w:r w:rsidR="00176ACD">
        <w:t>F</w:t>
      </w:r>
      <w:r w:rsidR="00176ACD" w:rsidRPr="00B465EA">
        <w:rPr>
          <w:szCs w:val="24"/>
        </w:rPr>
        <w:t>ifty years of research has found that people interpret messages differently due to prior experiences and events</w:t>
      </w:r>
      <w:r w:rsidR="00176ACD">
        <w:rPr>
          <w:szCs w:val="24"/>
        </w:rPr>
        <w:t xml:space="preserve"> and thus expectations</w:t>
      </w:r>
      <w:r w:rsidR="00176ACD" w:rsidRPr="00B465EA">
        <w:rPr>
          <w:szCs w:val="24"/>
        </w:rPr>
        <w:t xml:space="preserve"> </w:t>
      </w:r>
      <w:r w:rsidR="00176ACD" w:rsidRPr="00B465EA">
        <w:rPr>
          <w:szCs w:val="24"/>
        </w:rPr>
        <w:fldChar w:fldCharType="begin"/>
      </w:r>
      <w:r w:rsidR="00176ACD" w:rsidRPr="00B465EA">
        <w:rPr>
          <w:szCs w:val="24"/>
        </w:rPr>
        <w:instrText xml:space="preserve"> ADDIN EN.CITE &lt;EndNote&gt;&lt;Cite&gt;&lt;Author&gt;Dervin&lt;/Author&gt;&lt;Year&gt;1992&lt;/Year&gt;&lt;RecNum&gt;708&lt;/RecNum&gt;&lt;DisplayText&gt;(Dervin 1992; Macnamara 2005)&lt;/DisplayText&gt;&lt;record&gt;&lt;rec-number&gt;708&lt;/rec-number&gt;&lt;foreign-keys&gt;&lt;key app="EN" db-id="p9pedwd9a0x5esedw29pf0sbwtw5wdtfxted"&gt;708&lt;/key&gt;&lt;/foreign-keys&gt;&lt;ref-type name="Book Section"&gt;5&lt;/ref-type&gt;&lt;contributors&gt;&lt;authors&gt;&lt;author&gt;Dervin, B.&lt;/author&gt;&lt;/authors&gt;&lt;secondary-authors&gt;&lt;author&gt;Glazier, Jack D.&lt;/author&gt;&lt;author&gt;Powell, Ronald R.&lt;/author&gt;&lt;/secondary-authors&gt;&lt;/contributors&gt;&lt;titles&gt;&lt;title&gt;From the mind&amp;apos;s eye of the user: the sense-making qualitative-quantitative methodology&lt;/title&gt;&lt;secondary-title&gt;Qualitative research in information management&lt;/secondary-title&gt;&lt;/titles&gt;&lt;pages&gt;xiv, 238 p.&lt;/pages&gt;&lt;keywords&gt;&lt;keyword&gt;Library science Research Methodology.&lt;/keyword&gt;&lt;keyword&gt;Information science Research Methodology.&lt;/keyword&gt;&lt;/keywords&gt;&lt;dates&gt;&lt;year&gt;1992&lt;/year&gt;&lt;/dates&gt;&lt;pub-location&gt;Englewood, Colo&lt;/pub-location&gt;&lt;publisher&gt;Libraries Unlimited&lt;/publisher&gt;&lt;isbn&gt;0872878066&lt;/isbn&gt;&lt;call-num&gt;CITY CAMPUS 020.723 GLAZ FOR LOAN&amp;#xD;CITY CAMPUS 020.723 GLAZ c.2 FOR LOAN&amp;#xD;KURING-GAI CAMPUS 020.723 GLAZ FOR LOAN&lt;/call-num&gt;&lt;urls&gt;&lt;/urls&gt;&lt;/record&gt;&lt;/Cite&gt;&lt;Cite&gt;&lt;Author&gt;Macnamara&lt;/Author&gt;&lt;Year&gt;2005&lt;/Year&gt;&lt;RecNum&gt;536&lt;/RecNum&gt;&lt;record&gt;&lt;rec-number&gt;536&lt;/rec-number&gt;&lt;foreign-keys&gt;&lt;key app="EN" db-id="p9pedwd9a0x5esedw29pf0sbwtw5wdtfxted"&gt;536&lt;/key&gt;&lt;/foreign-keys&gt;&lt;ref-type name="Book"&gt;6&lt;/ref-type&gt;&lt;contributors&gt;&lt;authors&gt;&lt;author&gt;Macnamara, Jim R.&lt;/author&gt;&lt;/authors&gt;&lt;/contributors&gt;&lt;titles&gt;&lt;title&gt;Jim Macnamara&amp;apos;s public relations handbook&lt;/title&gt;&lt;/titles&gt;&lt;pages&gt;xvi, 356 p.&lt;/pages&gt;&lt;edition&gt;5th&lt;/edition&gt;&lt;keywords&gt;&lt;keyword&gt;Public relations Australia.&lt;/keyword&gt;&lt;keyword&gt;Public relations Handbooks, manuals, etc.&lt;/keyword&gt;&lt;keyword&gt;Business communication.&lt;/keyword&gt;&lt;/keywords&gt;&lt;dates&gt;&lt;year&gt;2005&lt;/year&gt;&lt;/dates&gt;&lt;pub-location&gt;Broadway, N.S.W.&lt;/pub-location&gt;&lt;publisher&gt;Archipelago Press&lt;/publisher&gt;&lt;isbn&gt;0958753741&lt;/isbn&gt;&lt;call-num&gt;CITY OPEN RESERVE 2 hr loan 659.2 MACN (ED.5) FOR LOAN&lt;/call-num&gt;&lt;urls&gt;&lt;/urls&gt;&lt;/record&gt;&lt;/Cite&gt;&lt;/EndNote&gt;</w:instrText>
      </w:r>
      <w:r w:rsidR="00176ACD" w:rsidRPr="00B465EA">
        <w:rPr>
          <w:szCs w:val="24"/>
        </w:rPr>
        <w:fldChar w:fldCharType="separate"/>
      </w:r>
      <w:r w:rsidR="00176ACD" w:rsidRPr="00B465EA">
        <w:rPr>
          <w:noProof/>
          <w:szCs w:val="24"/>
        </w:rPr>
        <w:t>(</w:t>
      </w:r>
      <w:hyperlink w:anchor="_ENREF_11" w:tooltip="Dervin, 1992 #708" w:history="1">
        <w:r w:rsidR="006B24A8" w:rsidRPr="00B465EA">
          <w:rPr>
            <w:noProof/>
            <w:szCs w:val="24"/>
          </w:rPr>
          <w:t>Dervin 1992</w:t>
        </w:r>
      </w:hyperlink>
      <w:r w:rsidR="00176ACD" w:rsidRPr="00B465EA">
        <w:rPr>
          <w:noProof/>
          <w:szCs w:val="24"/>
        </w:rPr>
        <w:t xml:space="preserve">; </w:t>
      </w:r>
      <w:hyperlink w:anchor="_ENREF_38" w:tooltip="Macnamara, 2005 #536" w:history="1">
        <w:r w:rsidR="006B24A8" w:rsidRPr="00B465EA">
          <w:rPr>
            <w:noProof/>
            <w:szCs w:val="24"/>
          </w:rPr>
          <w:t>Macnamara 2005</w:t>
        </w:r>
      </w:hyperlink>
      <w:r w:rsidR="00176ACD" w:rsidRPr="00B465EA">
        <w:rPr>
          <w:noProof/>
          <w:szCs w:val="24"/>
        </w:rPr>
        <w:t>)</w:t>
      </w:r>
      <w:r w:rsidR="00176ACD" w:rsidRPr="00B465EA">
        <w:rPr>
          <w:szCs w:val="24"/>
        </w:rPr>
        <w:fldChar w:fldCharType="end"/>
      </w:r>
      <w:r w:rsidR="00176ACD" w:rsidRPr="00B465EA">
        <w:rPr>
          <w:szCs w:val="24"/>
        </w:rPr>
        <w:t>. Experience depends on a person’s actions, behaviour, thoughts, decisions, skills, knowledge, identity, environment, beliefs and values</w:t>
      </w:r>
      <w:r w:rsidR="00176ACD">
        <w:rPr>
          <w:szCs w:val="24"/>
        </w:rPr>
        <w:t xml:space="preserve"> </w:t>
      </w:r>
      <w:r w:rsidR="00176ACD">
        <w:rPr>
          <w:szCs w:val="24"/>
        </w:rPr>
        <w:fldChar w:fldCharType="begin"/>
      </w:r>
      <w:r w:rsidR="00176ACD">
        <w:rPr>
          <w:szCs w:val="24"/>
        </w:rPr>
        <w:instrText xml:space="preserve"> ADDIN EN.CITE &lt;EndNote&gt;&lt;Cite&gt;&lt;Author&gt;Dervin&lt;/Author&gt;&lt;Year&gt;2003&lt;/Year&gt;&lt;RecNum&gt;600&lt;/RecNum&gt;&lt;DisplayText&gt;(Dervin, Foreman-Wernet &amp;amp; Lauterbach 2003)&lt;/DisplayText&gt;&lt;record&gt;&lt;rec-number&gt;600&lt;/rec-number&gt;&lt;foreign-keys&gt;&lt;key app="EN" db-id="p9pedwd9a0x5esedw29pf0sbwtw5wdtfxted"&gt;600&lt;/key&gt;&lt;/foreign-keys&gt;&lt;ref-type name="Book"&gt;6&lt;/ref-type&gt;&lt;contributors&gt;&lt;authors&gt;&lt;author&gt;Dervin, Brenda&lt;/author&gt;&lt;author&gt;Foreman-Wernet, Lois&lt;/author&gt;&lt;author&gt;Lauterbach, Eric&lt;/author&gt;&lt;/authors&gt;&lt;/contributors&gt;&lt;titles&gt;&lt;title&gt;Sense-making methodology reader : selected writings of Brenda Dervin&lt;/title&gt;&lt;/titles&gt;&lt;keywords&gt;&lt;keyword&gt;Communication Philosophy.&lt;/keyword&gt;&lt;keyword&gt;Communication Methodology.&lt;/keyword&gt;&lt;/keywords&gt;&lt;dates&gt;&lt;year&gt;2003&lt;/year&gt;&lt;/dates&gt;&lt;pub-location&gt;Cresskill, NJ&lt;/pub-location&gt;&lt;publisher&gt;Hampton Press&lt;/publisher&gt;&lt;isbn&gt;1572735090&lt;/isbn&gt;&lt;urls&gt;&lt;/urls&gt;&lt;/record&gt;&lt;/Cite&gt;&lt;/EndNote&gt;</w:instrText>
      </w:r>
      <w:r w:rsidR="00176ACD">
        <w:rPr>
          <w:szCs w:val="24"/>
        </w:rPr>
        <w:fldChar w:fldCharType="separate"/>
      </w:r>
      <w:r w:rsidR="00176ACD">
        <w:rPr>
          <w:noProof/>
          <w:szCs w:val="24"/>
        </w:rPr>
        <w:t>(</w:t>
      </w:r>
      <w:hyperlink w:anchor="_ENREF_12" w:tooltip="Dervin, 2003 #600" w:history="1">
        <w:r w:rsidR="006B24A8">
          <w:rPr>
            <w:noProof/>
            <w:szCs w:val="24"/>
          </w:rPr>
          <w:t>Dervin, Foreman-Wernet &amp; Lauterbach 2003</w:t>
        </w:r>
      </w:hyperlink>
      <w:r w:rsidR="00176ACD">
        <w:rPr>
          <w:noProof/>
          <w:szCs w:val="24"/>
        </w:rPr>
        <w:t>)</w:t>
      </w:r>
      <w:r w:rsidR="00176ACD">
        <w:rPr>
          <w:szCs w:val="24"/>
        </w:rPr>
        <w:fldChar w:fldCharType="end"/>
      </w:r>
      <w:r w:rsidR="00176ACD" w:rsidRPr="00B465EA">
        <w:rPr>
          <w:szCs w:val="24"/>
        </w:rPr>
        <w:t xml:space="preserve">. The latter two in particular stands out in a </w:t>
      </w:r>
      <w:r w:rsidR="00176ACD" w:rsidRPr="00B465EA">
        <w:rPr>
          <w:szCs w:val="24"/>
          <w:lang w:val="en-GB"/>
        </w:rPr>
        <w:t>globalised world with increasing awareness of and sensitivity to, different beliefs and values across cultures. Values are hard to change because they are long-lasting beliefs built on moral and ethics about what is important in a variety of situations</w:t>
      </w:r>
      <w:r w:rsidR="00176ACD">
        <w:rPr>
          <w:szCs w:val="24"/>
          <w:lang w:val="en-GB"/>
        </w:rPr>
        <w:t xml:space="preserve">. Values and beliefs </w:t>
      </w:r>
      <w:r w:rsidR="00176ACD" w:rsidRPr="00B465EA">
        <w:rPr>
          <w:szCs w:val="24"/>
        </w:rPr>
        <w:t>thus</w:t>
      </w:r>
      <w:r w:rsidR="00176ACD" w:rsidRPr="00B465EA">
        <w:rPr>
          <w:szCs w:val="24"/>
          <w:lang w:val="en-GB"/>
        </w:rPr>
        <w:t xml:space="preserve"> play an important role in </w:t>
      </w:r>
      <w:r w:rsidR="00176ACD">
        <w:rPr>
          <w:szCs w:val="24"/>
          <w:lang w:val="en-GB"/>
        </w:rPr>
        <w:t>communicating a vision</w:t>
      </w:r>
      <w:r w:rsidR="00176ACD" w:rsidRPr="00B465EA">
        <w:rPr>
          <w:szCs w:val="24"/>
          <w:lang w:val="en-GB"/>
        </w:rPr>
        <w:t xml:space="preserve"> </w:t>
      </w:r>
      <w:r w:rsidR="00176ACD">
        <w:rPr>
          <w:szCs w:val="24"/>
          <w:lang w:val="en-GB"/>
        </w:rPr>
        <w:t xml:space="preserve">that will </w:t>
      </w:r>
      <w:r w:rsidR="00176ACD" w:rsidRPr="00B465EA">
        <w:rPr>
          <w:szCs w:val="24"/>
          <w:lang w:val="en-GB"/>
        </w:rPr>
        <w:t>influenc</w:t>
      </w:r>
      <w:r w:rsidR="00176ACD">
        <w:rPr>
          <w:szCs w:val="24"/>
          <w:lang w:val="en-GB"/>
        </w:rPr>
        <w:t>e</w:t>
      </w:r>
      <w:r w:rsidR="00176ACD" w:rsidRPr="00B465EA">
        <w:rPr>
          <w:szCs w:val="24"/>
          <w:lang w:val="en-GB"/>
        </w:rPr>
        <w:t xml:space="preserve"> individual behaviour.</w:t>
      </w:r>
      <w:r w:rsidR="00A93716">
        <w:rPr>
          <w:szCs w:val="24"/>
          <w:lang w:val="en-GB"/>
        </w:rPr>
        <w:t xml:space="preserve"> </w:t>
      </w:r>
      <w:r w:rsidR="00A93716">
        <w:rPr>
          <w:szCs w:val="24"/>
        </w:rPr>
        <w:t xml:space="preserve">To communicate a vision, establishing a </w:t>
      </w:r>
      <w:r w:rsidR="00A93716">
        <w:rPr>
          <w:szCs w:val="24"/>
        </w:rPr>
        <w:lastRenderedPageBreak/>
        <w:t>powerful network, and increase influence, one must champion and sell the ideas supporting the vision.</w:t>
      </w:r>
    </w:p>
    <w:p w:rsidR="0087764F" w:rsidRDefault="0087764F" w:rsidP="008E45FB">
      <w:pPr>
        <w:spacing w:after="0" w:line="360" w:lineRule="auto"/>
        <w:jc w:val="both"/>
      </w:pPr>
    </w:p>
    <w:p w:rsidR="0087764F" w:rsidRDefault="0087764F" w:rsidP="0087764F">
      <w:pPr>
        <w:pStyle w:val="Heading2"/>
      </w:pPr>
      <w:bookmarkStart w:id="6" w:name="_Toc306224969"/>
      <w:r>
        <w:t>Championing and selling new ideas (Create 4.2.)</w:t>
      </w:r>
      <w:bookmarkEnd w:id="6"/>
    </w:p>
    <w:p w:rsidR="0087764F" w:rsidRPr="00250F37" w:rsidRDefault="0087764F" w:rsidP="0087764F"/>
    <w:p w:rsidR="00FE3E4F" w:rsidRDefault="00176ACD" w:rsidP="0087764F">
      <w:pPr>
        <w:spacing w:after="0" w:line="360" w:lineRule="auto"/>
        <w:jc w:val="both"/>
        <w:rPr>
          <w:rStyle w:val="st"/>
        </w:rPr>
      </w:pPr>
      <w:r>
        <w:rPr>
          <w:szCs w:val="24"/>
        </w:rPr>
        <w:t xml:space="preserve">To </w:t>
      </w:r>
      <w:r w:rsidR="0087764F">
        <w:rPr>
          <w:szCs w:val="24"/>
        </w:rPr>
        <w:t>champion and sell new ideas</w:t>
      </w:r>
      <w:r w:rsidR="005C43A4">
        <w:rPr>
          <w:szCs w:val="24"/>
        </w:rPr>
        <w:t xml:space="preserve"> so that others understand them</w:t>
      </w:r>
      <w:r>
        <w:rPr>
          <w:szCs w:val="24"/>
        </w:rPr>
        <w:t xml:space="preserve">, managers </w:t>
      </w:r>
      <w:r w:rsidR="0087764F">
        <w:rPr>
          <w:szCs w:val="24"/>
        </w:rPr>
        <w:t>require excellent interpersonal and communication skills. The</w:t>
      </w:r>
      <w:r w:rsidR="0087764F" w:rsidRPr="0038074C">
        <w:rPr>
          <w:szCs w:val="24"/>
        </w:rPr>
        <w:t xml:space="preserve"> literature available to define communication is extensive and beyond the scope of this paper. Bryant &amp; </w:t>
      </w:r>
      <w:proofErr w:type="spellStart"/>
      <w:r w:rsidR="0087764F" w:rsidRPr="0038074C">
        <w:rPr>
          <w:szCs w:val="24"/>
        </w:rPr>
        <w:t>Miron</w:t>
      </w:r>
      <w:proofErr w:type="spellEnd"/>
      <w:r w:rsidR="0087764F" w:rsidRPr="0038074C">
        <w:rPr>
          <w:szCs w:val="24"/>
        </w:rPr>
        <w:t xml:space="preserve"> </w:t>
      </w:r>
      <w:r w:rsidR="0087764F">
        <w:rPr>
          <w:szCs w:val="24"/>
        </w:rPr>
        <w:fldChar w:fldCharType="begin"/>
      </w:r>
      <w:r w:rsidR="0087764F">
        <w:rPr>
          <w:szCs w:val="24"/>
        </w:rPr>
        <w:instrText xml:space="preserve"> ADDIN EN.CITE &lt;EndNote&gt;&lt;Cite ExcludeAuth="1"&gt;&lt;Author&gt;Bryant&lt;/Author&gt;&lt;Year&gt;2004&lt;/Year&gt;&lt;RecNum&gt;1283&lt;/RecNum&gt;&lt;DisplayText&gt;(2004)&lt;/DisplayText&gt;&lt;record&gt;&lt;rec-number&gt;1283&lt;/rec-number&gt;&lt;foreign-keys&gt;&lt;key app="EN" db-id="p9pedwd9a0x5esedw29pf0sbwtw5wdtfxted"&gt;1283&lt;/key&gt;&lt;/foreign-keys&gt;&lt;ref-type name="Journal Article"&gt;17&lt;/ref-type&gt;&lt;contributors&gt;&lt;authors&gt;&lt;author&gt;Bryant, J.&lt;/author&gt;&lt;author&gt;Miron, D.&lt;/author&gt;&lt;/authors&gt;&lt;/contributors&gt;&lt;titles&gt;&lt;title&gt;Theory and research in mass communication&lt;/title&gt;&lt;secondary-title&gt;Journal of Communication&lt;/secondary-title&gt;&lt;/titles&gt;&lt;pages&gt;662-704&lt;/pages&gt;&lt;number&gt;54&lt;/number&gt;&lt;dates&gt;&lt;year&gt;2004&lt;/year&gt;&lt;/dates&gt;&lt;urls&gt;&lt;/urls&gt;&lt;/record&gt;&lt;/Cite&gt;&lt;/EndNote&gt;</w:instrText>
      </w:r>
      <w:r w:rsidR="0087764F">
        <w:rPr>
          <w:szCs w:val="24"/>
        </w:rPr>
        <w:fldChar w:fldCharType="separate"/>
      </w:r>
      <w:r w:rsidR="0087764F">
        <w:rPr>
          <w:noProof/>
          <w:szCs w:val="24"/>
        </w:rPr>
        <w:t>(</w:t>
      </w:r>
      <w:hyperlink w:anchor="_ENREF_3" w:tooltip="Bryant, 2004 #1283" w:history="1">
        <w:r w:rsidR="006B24A8">
          <w:rPr>
            <w:noProof/>
            <w:szCs w:val="24"/>
          </w:rPr>
          <w:t>2004</w:t>
        </w:r>
      </w:hyperlink>
      <w:r w:rsidR="0087764F">
        <w:rPr>
          <w:noProof/>
          <w:szCs w:val="24"/>
        </w:rPr>
        <w:t>)</w:t>
      </w:r>
      <w:r w:rsidR="0087764F">
        <w:rPr>
          <w:szCs w:val="24"/>
        </w:rPr>
        <w:fldChar w:fldCharType="end"/>
      </w:r>
      <w:r w:rsidR="0087764F">
        <w:rPr>
          <w:szCs w:val="24"/>
        </w:rPr>
        <w:t xml:space="preserve"> </w:t>
      </w:r>
      <w:r w:rsidR="0087764F" w:rsidRPr="0038074C">
        <w:rPr>
          <w:szCs w:val="24"/>
        </w:rPr>
        <w:t xml:space="preserve">have identified 604 theories of communication and Dance and Larson </w:t>
      </w:r>
      <w:r w:rsidR="0087764F">
        <w:rPr>
          <w:szCs w:val="24"/>
        </w:rPr>
        <w:fldChar w:fldCharType="begin"/>
      </w:r>
      <w:r w:rsidR="0087764F">
        <w:rPr>
          <w:szCs w:val="24"/>
        </w:rPr>
        <w:instrText xml:space="preserve"> ADDIN EN.CITE &lt;EndNote&gt;&lt;Cite ExcludeAuth="1"&gt;&lt;Author&gt;Dance&lt;/Author&gt;&lt;Year&gt;1976&lt;/Year&gt;&lt;RecNum&gt;1284&lt;/RecNum&gt;&lt;DisplayText&gt;(1976)&lt;/DisplayText&gt;&lt;record&gt;&lt;rec-number&gt;1284&lt;/rec-number&gt;&lt;foreign-keys&gt;&lt;key app="EN" db-id="p9pedwd9a0x5esedw29pf0sbwtw5wdtfxted"&gt;1284&lt;/key&gt;&lt;/foreign-keys&gt;&lt;ref-type name="Book"&gt;6&lt;/ref-type&gt;&lt;contributors&gt;&lt;authors&gt;&lt;author&gt;Dance, F. E. X., Larson, C. &lt;/author&gt;&lt;/authors&gt;&lt;/contributors&gt;&lt;titles&gt;&lt;title&gt;The Functions of Human Communication: A Theoretical Approach&lt;/title&gt;&lt;/titles&gt;&lt;dates&gt;&lt;year&gt;1976&lt;/year&gt;&lt;/dates&gt;&lt;pub-location&gt;New York&lt;/pub-location&gt;&lt;publisher&gt;Holt, Rinehart &amp;amp; Winston&lt;/publisher&gt;&lt;urls&gt;&lt;/urls&gt;&lt;/record&gt;&lt;/Cite&gt;&lt;/EndNote&gt;</w:instrText>
      </w:r>
      <w:r w:rsidR="0087764F">
        <w:rPr>
          <w:szCs w:val="24"/>
        </w:rPr>
        <w:fldChar w:fldCharType="separate"/>
      </w:r>
      <w:r w:rsidR="0087764F">
        <w:rPr>
          <w:noProof/>
          <w:szCs w:val="24"/>
        </w:rPr>
        <w:t>(</w:t>
      </w:r>
      <w:hyperlink w:anchor="_ENREF_7" w:tooltip="Dance, 1976 #1284" w:history="1">
        <w:r w:rsidR="006B24A8">
          <w:rPr>
            <w:noProof/>
            <w:szCs w:val="24"/>
          </w:rPr>
          <w:t>1976</w:t>
        </w:r>
      </w:hyperlink>
      <w:r w:rsidR="0087764F">
        <w:rPr>
          <w:noProof/>
          <w:szCs w:val="24"/>
        </w:rPr>
        <w:t>)</w:t>
      </w:r>
      <w:r w:rsidR="0087764F">
        <w:rPr>
          <w:szCs w:val="24"/>
        </w:rPr>
        <w:fldChar w:fldCharType="end"/>
      </w:r>
      <w:r w:rsidR="0087764F">
        <w:rPr>
          <w:szCs w:val="24"/>
        </w:rPr>
        <w:t xml:space="preserve"> </w:t>
      </w:r>
      <w:r w:rsidR="0087764F" w:rsidRPr="0038074C">
        <w:rPr>
          <w:szCs w:val="24"/>
        </w:rPr>
        <w:t xml:space="preserve">found 126 definitions of communication. It is important however to indicate the way the term communication is used in this </w:t>
      </w:r>
      <w:r w:rsidR="0087764F">
        <w:rPr>
          <w:szCs w:val="24"/>
        </w:rPr>
        <w:t>report</w:t>
      </w:r>
      <w:r w:rsidR="0087764F" w:rsidRPr="0038074C">
        <w:rPr>
          <w:szCs w:val="24"/>
        </w:rPr>
        <w:t>, as a two-way interacti</w:t>
      </w:r>
      <w:r w:rsidR="00A93716">
        <w:rPr>
          <w:szCs w:val="24"/>
        </w:rPr>
        <w:t>ve process in the context of</w:t>
      </w:r>
      <w:r w:rsidR="0087764F" w:rsidRPr="0038074C">
        <w:rPr>
          <w:szCs w:val="24"/>
        </w:rPr>
        <w:t xml:space="preserve"> “s</w:t>
      </w:r>
      <w:r>
        <w:rPr>
          <w:iCs/>
          <w:szCs w:val="24"/>
        </w:rPr>
        <w:t>haring and negotiating</w:t>
      </w:r>
      <w:r w:rsidR="0087764F" w:rsidRPr="0038074C">
        <w:rPr>
          <w:iCs/>
          <w:szCs w:val="24"/>
        </w:rPr>
        <w:t xml:space="preserve"> meaning” and understanding, in the establishment of relationships</w:t>
      </w:r>
      <w:r w:rsidR="0087764F">
        <w:rPr>
          <w:iCs/>
          <w:szCs w:val="24"/>
        </w:rPr>
        <w:t xml:space="preserve"> </w:t>
      </w:r>
      <w:r w:rsidR="0087764F">
        <w:rPr>
          <w:iCs/>
          <w:szCs w:val="24"/>
        </w:rPr>
        <w:fldChar w:fldCharType="begin"/>
      </w:r>
      <w:r w:rsidR="0087764F">
        <w:rPr>
          <w:iCs/>
          <w:szCs w:val="24"/>
        </w:rPr>
        <w:instrText xml:space="preserve"> ADDIN EN.CITE &lt;EndNote&gt;&lt;Cite&gt;&lt;Author&gt;Littlejohn&lt;/Author&gt;&lt;Year&gt;2009&lt;/Year&gt;&lt;RecNum&gt;1459&lt;/RecNum&gt;&lt;Pages&gt;618&lt;/Pages&gt;&lt;DisplayText&gt;(Littlejohn &amp;amp; Foss 2009, p. 618)&lt;/DisplayText&gt;&lt;record&gt;&lt;rec-number&gt;1459&lt;/rec-number&gt;&lt;foreign-keys&gt;&lt;key app="EN" db-id="p9pedwd9a0x5esedw29pf0sbwtw5wdtfxted"&gt;1459&lt;/key&gt;&lt;/foreign-keys&gt;&lt;ref-type name="Book"&gt;6&lt;/ref-type&gt;&lt;contributors&gt;&lt;authors&gt;&lt;author&gt;Littlejohn, Stephen W.&lt;/author&gt;&lt;author&gt;Foss, Karen A.&lt;/author&gt;&lt;/authors&gt;&lt;/contributors&gt;&lt;titles&gt;&lt;title&gt;Encyclopedia of communication theory&lt;/title&gt;&lt;/titles&gt;&lt;pages&gt;2 v. (lxviii, 1105 p.)&lt;/pages&gt;&lt;keywords&gt;&lt;keyword&gt;Communication Encyclopedias.&lt;/keyword&gt;&lt;keyword&gt;Information theory Encyclopedias.&lt;/keyword&gt;&lt;keyword&gt;Linguistics Encyclopedias.&lt;/keyword&gt;&lt;/keywords&gt;&lt;dates&gt;&lt;year&gt;2009&lt;/year&gt;&lt;/dates&gt;&lt;pub-location&gt;Los Angeles&lt;/pub-location&gt;&lt;publisher&gt;SAGE&lt;/publisher&gt;&lt;isbn&gt;9781412959377 (cloth)&amp;#xD;1412959373 (cloth)&lt;/isbn&gt;&lt;call-num&gt;CITY CAMPUS 302.203 LITT [1] FOR LOAN&amp;#xD;CITY CAMPUS 302.203 LITT [2] FOR LOAN&lt;/call-num&gt;&lt;urls&gt;&lt;/urls&gt;&lt;/record&gt;&lt;/Cite&gt;&lt;/EndNote&gt;</w:instrText>
      </w:r>
      <w:r w:rsidR="0087764F">
        <w:rPr>
          <w:iCs/>
          <w:szCs w:val="24"/>
        </w:rPr>
        <w:fldChar w:fldCharType="separate"/>
      </w:r>
      <w:r w:rsidR="0087764F">
        <w:rPr>
          <w:iCs/>
          <w:noProof/>
          <w:szCs w:val="24"/>
        </w:rPr>
        <w:t>(</w:t>
      </w:r>
      <w:hyperlink w:anchor="_ENREF_34" w:tooltip="Littlejohn, 2009 #1459" w:history="1">
        <w:r w:rsidR="006B24A8">
          <w:rPr>
            <w:iCs/>
            <w:noProof/>
            <w:szCs w:val="24"/>
          </w:rPr>
          <w:t>Littlejohn &amp; Foss 2009, p. 618</w:t>
        </w:r>
      </w:hyperlink>
      <w:r w:rsidR="0087764F">
        <w:rPr>
          <w:iCs/>
          <w:noProof/>
          <w:szCs w:val="24"/>
        </w:rPr>
        <w:t>)</w:t>
      </w:r>
      <w:r w:rsidR="0087764F">
        <w:rPr>
          <w:iCs/>
          <w:szCs w:val="24"/>
        </w:rPr>
        <w:fldChar w:fldCharType="end"/>
      </w:r>
      <w:r w:rsidR="0087764F" w:rsidRPr="0038074C">
        <w:rPr>
          <w:szCs w:val="24"/>
        </w:rPr>
        <w:t xml:space="preserve">. </w:t>
      </w:r>
      <w:r w:rsidR="0087764F" w:rsidRPr="0038074C">
        <w:t xml:space="preserve">Communication has been </w:t>
      </w:r>
      <w:r w:rsidR="0087764F">
        <w:t>increasin</w:t>
      </w:r>
      <w:r w:rsidR="0087764F" w:rsidRPr="0038074C">
        <w:t xml:space="preserve">gly studied since WWII and throughout </w:t>
      </w:r>
      <w:r w:rsidR="00A93716">
        <w:t xml:space="preserve">the </w:t>
      </w:r>
      <w:r w:rsidR="0087764F" w:rsidRPr="0038074C">
        <w:t>20</w:t>
      </w:r>
      <w:r w:rsidR="0087764F" w:rsidRPr="0038074C">
        <w:rPr>
          <w:vertAlign w:val="superscript"/>
        </w:rPr>
        <w:t>th</w:t>
      </w:r>
      <w:r w:rsidR="0087764F" w:rsidRPr="0038074C">
        <w:t xml:space="preserve"> century, and </w:t>
      </w:r>
      <w:r w:rsidR="0087764F">
        <w:t>is seen</w:t>
      </w:r>
      <w:r w:rsidR="0087764F" w:rsidRPr="0038074C">
        <w:t xml:space="preserve"> as a means of survival </w:t>
      </w:r>
      <w:r w:rsidR="0087764F" w:rsidRPr="0038074C">
        <w:fldChar w:fldCharType="begin"/>
      </w:r>
      <w:r w:rsidR="0087764F">
        <w:instrText xml:space="preserve"> ADDIN EN.CITE &lt;EndNote&gt;&lt;Cite&gt;&lt;Author&gt;Littlejohn&lt;/Author&gt;&lt;Year&gt;2008&lt;/Year&gt;&lt;RecNum&gt;1319&lt;/RecNum&gt;&lt;DisplayText&gt;(Littlejohn &amp;amp; Foss 2008)&lt;/DisplayText&gt;&lt;record&gt;&lt;rec-number&gt;1319&lt;/rec-number&gt;&lt;foreign-keys&gt;&lt;key app="EN" db-id="p9pedwd9a0x5esedw29pf0sbwtw5wdtfxted"&gt;1319&lt;/key&gt;&lt;/foreign-keys&gt;&lt;ref-type name="Book"&gt;6&lt;/ref-type&gt;&lt;contributors&gt;&lt;authors&gt;&lt;author&gt;Littlejohn, Stephen W.&lt;/author&gt;&lt;author&gt;Foss, Karen A.&lt;/author&gt;&lt;/authors&gt;&lt;/contributors&gt;&lt;titles&gt;&lt;title&gt;Theories of human communication&lt;/title&gt;&lt;/titles&gt;&lt;pages&gt;xviii, 395 p.&lt;/pages&gt;&lt;edition&gt;9th&lt;/edition&gt;&lt;keywords&gt;&lt;keyword&gt;Communication Philosophy.&lt;/keyword&gt;&lt;/keywords&gt;&lt;dates&gt;&lt;year&gt;2008&lt;/year&gt;&lt;/dates&gt;&lt;pub-location&gt;Belmont, CA&lt;/pub-location&gt;&lt;publisher&gt;Thomson/Wadsworth&lt;/publisher&gt;&lt;isbn&gt;9780495095873&amp;#xD;0495095877&lt;/isbn&gt;&lt;call-num&gt;CITY CLOSED RESERVE 302.201 LITT (ED.9) FOR LOAN&amp;#xD;CITY OPEN RESERVE 2 hr loan 302.201 LITT (ED.9) FOR LOAN&amp;#xD;CITY CAMPUS 302.201 LITT (ED.9) DUE 20-09-10&amp;#xD;CITY 7 DAY LOAN 302.201 LITT (ED.9) RECENTLY RETURNED&amp;#xD;CITY 7 DAY LOAN 302.201 LITT (ED.9) FOR LOAN&amp;#xD;CITY CAMPUS 302.201 LITT (ED.9) DUE 12-09-10&amp;#xD;CITY CAMPUS 302.201 LITT (ED.9) DUE 24-09-10&amp;#xD;CITY 7 DAY LOAN 302.201 LITT (ED.9) MISSING2&lt;/call-num&gt;&lt;urls&gt;&lt;/urls&gt;&lt;/record&gt;&lt;/Cite&gt;&lt;/EndNote&gt;</w:instrText>
      </w:r>
      <w:r w:rsidR="0087764F" w:rsidRPr="0038074C">
        <w:fldChar w:fldCharType="separate"/>
      </w:r>
      <w:r w:rsidR="0087764F" w:rsidRPr="0038074C">
        <w:rPr>
          <w:noProof/>
        </w:rPr>
        <w:t>(</w:t>
      </w:r>
      <w:hyperlink w:anchor="_ENREF_33" w:tooltip="Littlejohn, 2008 #1319" w:history="1">
        <w:r w:rsidR="006B24A8" w:rsidRPr="0038074C">
          <w:rPr>
            <w:noProof/>
          </w:rPr>
          <w:t>Littlejohn &amp; Foss 2008</w:t>
        </w:r>
      </w:hyperlink>
      <w:r w:rsidR="0087764F" w:rsidRPr="0038074C">
        <w:rPr>
          <w:noProof/>
        </w:rPr>
        <w:t>)</w:t>
      </w:r>
      <w:r w:rsidR="0087764F" w:rsidRPr="0038074C">
        <w:fldChar w:fldCharType="end"/>
      </w:r>
      <w:r w:rsidR="0087764F" w:rsidRPr="0038074C">
        <w:t>.</w:t>
      </w:r>
      <w:r w:rsidR="0087764F">
        <w:t xml:space="preserve"> Thus, communication is vital for the survival of people, and for organisations. </w:t>
      </w:r>
      <w:r w:rsidR="00A93716">
        <w:t>Communication and i</w:t>
      </w:r>
      <w:r w:rsidR="00A93716" w:rsidRPr="00677A21">
        <w:t>nterpersonal skills are at the heart of all the competencies within the competing values framework, and help make managers a “positive force” (Quinn et al 1011, p.48).</w:t>
      </w:r>
      <w:r w:rsidR="00A93716">
        <w:t xml:space="preserve"> Interpersonal skills have been identified as “</w:t>
      </w:r>
      <w:r w:rsidR="00A93716">
        <w:rPr>
          <w:rStyle w:val="st"/>
        </w:rPr>
        <w:t>goal-directed behaviours used in interactions, which are effective in bringing about a desired state of affairs</w:t>
      </w:r>
      <w:r w:rsidR="00930FAA">
        <w:rPr>
          <w:rStyle w:val="st"/>
        </w:rPr>
        <w:t xml:space="preserve">” </w:t>
      </w:r>
      <w:r w:rsidR="00930FAA">
        <w:rPr>
          <w:rStyle w:val="st"/>
        </w:rPr>
        <w:fldChar w:fldCharType="begin"/>
      </w:r>
      <w:r w:rsidR="00930FAA">
        <w:rPr>
          <w:rStyle w:val="st"/>
        </w:rPr>
        <w:instrText xml:space="preserve"> ADDIN EN.CITE &lt;EndNote&gt;&lt;Cite&gt;&lt;Author&gt;Hayes&lt;/Author&gt;&lt;Year&gt;2002&lt;/Year&gt;&lt;RecNum&gt;3211&lt;/RecNum&gt;&lt;DisplayText&gt;(Hayes 2002)&lt;/DisplayText&gt;&lt;record&gt;&lt;rec-number&gt;3211&lt;/rec-number&gt;&lt;foreign-keys&gt;&lt;key app="EN" db-id="p9pedwd9a0x5esedw29pf0sbwtw5wdtfxted"&gt;3211&lt;/key&gt;&lt;/foreign-keys&gt;&lt;ref-type name="Book"&gt;6&lt;/ref-type&gt;&lt;contributors&gt;&lt;authors&gt;&lt;author&gt;Hayes, John&lt;/author&gt;&lt;/authors&gt;&lt;/contributors&gt;&lt;titles&gt;&lt;title&gt;Interpersonal skills at work&lt;/title&gt;&lt;/titles&gt;&lt;pages&gt;xiii, 306 p.&lt;/pages&gt;&lt;edition&gt;2nd&lt;/edition&gt;&lt;keywords&gt;&lt;keyword&gt;Personnel management.&lt;/keyword&gt;&lt;keyword&gt;Interpersonal relations.&lt;/keyword&gt;&lt;/keywords&gt;&lt;dates&gt;&lt;year&gt;2002&lt;/year&gt;&lt;/dates&gt;&lt;pub-location&gt;New York, N.Y.&lt;/pub-location&gt;&lt;publisher&gt;Routledge&lt;/publisher&gt;&lt;isbn&gt;0415227763 (pbk.)&amp;#xD;0415227755&lt;/isbn&gt;&lt;call-num&gt;CITY CAMPUS 658.3 HAYE (ED.2) FOR LOAN&amp;#xD;CITY CAMPUS 658.3 HAYE (ED.2) DUE 18-10-11&lt;/call-num&gt;&lt;urls&gt;&lt;/urls&gt;&lt;/record&gt;&lt;/Cite&gt;&lt;/EndNote&gt;</w:instrText>
      </w:r>
      <w:r w:rsidR="00930FAA">
        <w:rPr>
          <w:rStyle w:val="st"/>
        </w:rPr>
        <w:fldChar w:fldCharType="separate"/>
      </w:r>
      <w:r w:rsidR="00930FAA">
        <w:rPr>
          <w:rStyle w:val="st"/>
          <w:noProof/>
        </w:rPr>
        <w:t>(</w:t>
      </w:r>
      <w:hyperlink w:anchor="_ENREF_22" w:tooltip="Hayes, 2002 #3211" w:history="1">
        <w:r w:rsidR="006B24A8">
          <w:rPr>
            <w:rStyle w:val="st"/>
            <w:noProof/>
          </w:rPr>
          <w:t>Hayes 2002</w:t>
        </w:r>
      </w:hyperlink>
      <w:r w:rsidR="00930FAA">
        <w:rPr>
          <w:rStyle w:val="st"/>
          <w:noProof/>
        </w:rPr>
        <w:t>)</w:t>
      </w:r>
      <w:r w:rsidR="00930FAA">
        <w:rPr>
          <w:rStyle w:val="st"/>
        </w:rPr>
        <w:fldChar w:fldCharType="end"/>
      </w:r>
      <w:r w:rsidR="00930FAA">
        <w:rPr>
          <w:rStyle w:val="st"/>
        </w:rPr>
        <w:t xml:space="preserve"> or </w:t>
      </w:r>
      <w:r w:rsidR="00A93716">
        <w:rPr>
          <w:rStyle w:val="st"/>
        </w:rPr>
        <w:t xml:space="preserve">skills necessary to effectively interact with others by fostering </w:t>
      </w:r>
      <w:r w:rsidR="00930FAA">
        <w:rPr>
          <w:rStyle w:val="st"/>
        </w:rPr>
        <w:t>collaboration</w:t>
      </w:r>
      <w:r w:rsidR="00A93716">
        <w:rPr>
          <w:rStyle w:val="st"/>
        </w:rPr>
        <w:t>, being assertive, and managing conflict</w:t>
      </w:r>
      <w:r w:rsidR="00930FAA">
        <w:rPr>
          <w:rStyle w:val="st"/>
        </w:rPr>
        <w:t xml:space="preserve"> </w:t>
      </w:r>
      <w:r w:rsidR="00930FAA">
        <w:rPr>
          <w:rStyle w:val="st"/>
        </w:rPr>
        <w:fldChar w:fldCharType="begin"/>
      </w:r>
      <w:r w:rsidR="00930FAA">
        <w:rPr>
          <w:rStyle w:val="st"/>
        </w:rPr>
        <w:instrText xml:space="preserve"> ADDIN EN.CITE &lt;EndNote&gt;&lt;Cite&gt;&lt;Author&gt;De Janasz&lt;/Author&gt;&lt;Year&gt;2009&lt;/Year&gt;&lt;RecNum&gt;3201&lt;/RecNum&gt;&lt;DisplayText&gt;(De Janasz, Dowd &amp;amp; Schneider 2009)&lt;/DisplayText&gt;&lt;record&gt;&lt;rec-number&gt;3201&lt;/rec-number&gt;&lt;foreign-keys&gt;&lt;key app="EN" db-id="p9pedwd9a0x5esedw29pf0sbwtw5wdtfxted"&gt;3201&lt;/key&gt;&lt;/foreign-keys&gt;&lt;ref-type name="Book"&gt;6&lt;/ref-type&gt;&lt;contributors&gt;&lt;authors&gt;&lt;author&gt;De Janasz, Suzanne C.&lt;/author&gt;&lt;author&gt;Dowd, Karen O.&lt;/author&gt;&lt;author&gt;Schneider, Beth Z.&lt;/author&gt;&lt;/authors&gt;&lt;/contributors&gt;&lt;titles&gt;&lt;title&gt;Interpersonal skills in organizations&lt;/title&gt;&lt;/titles&gt;&lt;pages&gt;xxii, 441 p.&lt;/pages&gt;&lt;edition&gt;3rd&lt;/edition&gt;&lt;keywords&gt;&lt;keyword&gt;Organizational behavior.&lt;/keyword&gt;&lt;keyword&gt;Psychology, Industrial.&lt;/keyword&gt;&lt;keyword&gt;Interpersonal relations.&lt;/keyword&gt;&lt;/keywords&gt;&lt;dates&gt;&lt;year&gt;2009&lt;/year&gt;&lt;/dates&gt;&lt;pub-location&gt;Boston&lt;/pub-location&gt;&lt;publisher&gt;McGraw-Hill Irwin&lt;/publisher&gt;&lt;isbn&gt;9780073405018 (alk. paper)&amp;#xD;0073405019 (alk. paper)&lt;/isbn&gt;&lt;call-num&gt;CITY CAMPUS 158.7 DEJA (ED.3) DUE 24-10-11&amp;#xD;KURING-GAI CAMPUS 158.7 DEJA (ED.3) DUE 16-09-11&lt;/call-num&gt;&lt;urls&gt;&lt;/urls&gt;&lt;/record&gt;&lt;/Cite&gt;&lt;/EndNote&gt;</w:instrText>
      </w:r>
      <w:r w:rsidR="00930FAA">
        <w:rPr>
          <w:rStyle w:val="st"/>
        </w:rPr>
        <w:fldChar w:fldCharType="separate"/>
      </w:r>
      <w:r w:rsidR="00930FAA">
        <w:rPr>
          <w:rStyle w:val="st"/>
          <w:noProof/>
        </w:rPr>
        <w:t>(</w:t>
      </w:r>
      <w:hyperlink w:anchor="_ENREF_9" w:tooltip="De Janasz, 2009 #3201" w:history="1">
        <w:r w:rsidR="006B24A8">
          <w:rPr>
            <w:rStyle w:val="st"/>
            <w:noProof/>
          </w:rPr>
          <w:t>De Janasz, Dowd &amp; Schneider 2009</w:t>
        </w:r>
      </w:hyperlink>
      <w:r w:rsidR="00930FAA">
        <w:rPr>
          <w:rStyle w:val="st"/>
          <w:noProof/>
        </w:rPr>
        <w:t>)</w:t>
      </w:r>
      <w:r w:rsidR="00930FAA">
        <w:rPr>
          <w:rStyle w:val="st"/>
        </w:rPr>
        <w:fldChar w:fldCharType="end"/>
      </w:r>
      <w:r w:rsidR="00A93716">
        <w:rPr>
          <w:rStyle w:val="st"/>
        </w:rPr>
        <w:t>.</w:t>
      </w:r>
      <w:r w:rsidR="00930FAA">
        <w:rPr>
          <w:rStyle w:val="st"/>
        </w:rPr>
        <w:t xml:space="preserve"> </w:t>
      </w:r>
      <w:r w:rsidR="00C6263E">
        <w:rPr>
          <w:rStyle w:val="st"/>
        </w:rPr>
        <w:t>D</w:t>
      </w:r>
      <w:r w:rsidR="00930FAA">
        <w:rPr>
          <w:rStyle w:val="st"/>
        </w:rPr>
        <w:t xml:space="preserve">eveloping </w:t>
      </w:r>
      <w:r w:rsidR="00B50C82">
        <w:rPr>
          <w:rStyle w:val="st"/>
        </w:rPr>
        <w:t>excellent</w:t>
      </w:r>
      <w:r w:rsidR="00930FAA">
        <w:rPr>
          <w:rStyle w:val="st"/>
        </w:rPr>
        <w:t xml:space="preserve"> communication skills and establishing effective relationships with </w:t>
      </w:r>
      <w:r w:rsidR="00C6263E">
        <w:rPr>
          <w:rStyle w:val="st"/>
        </w:rPr>
        <w:t>others</w:t>
      </w:r>
      <w:r w:rsidR="00930FAA">
        <w:rPr>
          <w:rStyle w:val="st"/>
        </w:rPr>
        <w:t xml:space="preserve"> involves an ongoing process of learning and development </w:t>
      </w:r>
      <w:r w:rsidR="00F233A3">
        <w:rPr>
          <w:rStyle w:val="st"/>
        </w:rPr>
        <w:fldChar w:fldCharType="begin"/>
      </w:r>
      <w:r w:rsidR="00F233A3">
        <w:rPr>
          <w:rStyle w:val="st"/>
        </w:rPr>
        <w:instrText xml:space="preserve"> ADDIN EN.CITE &lt;EndNote&gt;&lt;Cite&gt;&lt;Author&gt;O&amp;apos;Toole&lt;/Author&gt;&lt;Year&gt;2009&lt;/Year&gt;&lt;RecNum&gt;3226&lt;/RecNum&gt;&lt;DisplayText&gt;(O&amp;apos;Toole 2009)&lt;/DisplayText&gt;&lt;record&gt;&lt;rec-number&gt;3226&lt;/rec-number&gt;&lt;foreign-keys&gt;&lt;key app="EN" db-id="p9pedwd9a0x5esedw29pf0sbwtw5wdtfxted"&gt;3226&lt;/key&gt;&lt;/foreign-keys&gt;&lt;ref-type name="Book"&gt;6&lt;/ref-type&gt;&lt;contributors&gt;&lt;authors&gt;&lt;author&gt;O&amp;apos;Toole, Gjyn.&lt;/author&gt;&lt;/authors&gt;&lt;/contributors&gt;&lt;titles&gt;&lt;title&gt;Communication: Core Interpersonal Skills for Health Professionals&lt;/title&gt;&lt;/titles&gt;&lt;dates&gt;&lt;year&gt;2009&lt;/year&gt;&lt;/dates&gt;&lt;pub-location&gt;Chatswood, Australia&lt;/pub-location&gt;&lt;publisher&gt;Elsevier Australia&lt;/publisher&gt;&lt;urls&gt;&lt;/urls&gt;&lt;/record&gt;&lt;/Cite&gt;&lt;/EndNote&gt;</w:instrText>
      </w:r>
      <w:r w:rsidR="00F233A3">
        <w:rPr>
          <w:rStyle w:val="st"/>
        </w:rPr>
        <w:fldChar w:fldCharType="separate"/>
      </w:r>
      <w:r w:rsidR="00F233A3">
        <w:rPr>
          <w:rStyle w:val="st"/>
          <w:noProof/>
        </w:rPr>
        <w:t>(</w:t>
      </w:r>
      <w:hyperlink w:anchor="_ENREF_42" w:tooltip="O'Toole, 2009 #3226" w:history="1">
        <w:r w:rsidR="006B24A8">
          <w:rPr>
            <w:rStyle w:val="st"/>
            <w:noProof/>
          </w:rPr>
          <w:t>O'Toole 2009</w:t>
        </w:r>
      </w:hyperlink>
      <w:r w:rsidR="00F233A3">
        <w:rPr>
          <w:rStyle w:val="st"/>
          <w:noProof/>
        </w:rPr>
        <w:t>)</w:t>
      </w:r>
      <w:r w:rsidR="00F233A3">
        <w:rPr>
          <w:rStyle w:val="st"/>
        </w:rPr>
        <w:fldChar w:fldCharType="end"/>
      </w:r>
      <w:r w:rsidR="00C6263E">
        <w:rPr>
          <w:rStyle w:val="st"/>
        </w:rPr>
        <w:t xml:space="preserve">. </w:t>
      </w:r>
      <w:r w:rsidR="00FE3E4F">
        <w:rPr>
          <w:rStyle w:val="st"/>
        </w:rPr>
        <w:t xml:space="preserve">Interpersonal skills </w:t>
      </w:r>
      <w:r w:rsidR="00C6263E">
        <w:rPr>
          <w:rStyle w:val="st"/>
        </w:rPr>
        <w:t xml:space="preserve">alone </w:t>
      </w:r>
      <w:r w:rsidR="00FE3E4F">
        <w:rPr>
          <w:rStyle w:val="st"/>
        </w:rPr>
        <w:t xml:space="preserve">are </w:t>
      </w:r>
      <w:r w:rsidR="00C6263E">
        <w:rPr>
          <w:rStyle w:val="st"/>
        </w:rPr>
        <w:t xml:space="preserve">not </w:t>
      </w:r>
      <w:r w:rsidR="00FE3E4F">
        <w:rPr>
          <w:rStyle w:val="st"/>
        </w:rPr>
        <w:t>necessar</w:t>
      </w:r>
      <w:r w:rsidR="00C6263E">
        <w:rPr>
          <w:rStyle w:val="st"/>
        </w:rPr>
        <w:t xml:space="preserve">ily vital </w:t>
      </w:r>
      <w:r w:rsidR="00FE3E4F">
        <w:rPr>
          <w:rStyle w:val="st"/>
        </w:rPr>
        <w:t xml:space="preserve">for communicating a vision, </w:t>
      </w:r>
      <w:r w:rsidR="00B50C82">
        <w:rPr>
          <w:rStyle w:val="st"/>
        </w:rPr>
        <w:t>nevertheless</w:t>
      </w:r>
      <w:r w:rsidR="00FE3E4F">
        <w:rPr>
          <w:rStyle w:val="st"/>
        </w:rPr>
        <w:t xml:space="preserve"> executing it often is. </w:t>
      </w:r>
      <w:r w:rsidR="00C6263E">
        <w:t xml:space="preserve">Steve </w:t>
      </w:r>
      <w:r w:rsidR="00C6263E" w:rsidRPr="00596EF5">
        <w:rPr>
          <w:rFonts w:cs="Times New Roman"/>
          <w:szCs w:val="24"/>
        </w:rPr>
        <w:t>Jobs</w:t>
      </w:r>
      <w:r w:rsidR="00C6263E">
        <w:rPr>
          <w:rFonts w:cs="Times New Roman"/>
          <w:szCs w:val="24"/>
        </w:rPr>
        <w:t xml:space="preserve"> for example, </w:t>
      </w:r>
      <w:r w:rsidR="00B50C82">
        <w:rPr>
          <w:rFonts w:cs="Times New Roman"/>
          <w:szCs w:val="24"/>
        </w:rPr>
        <w:t>wa</w:t>
      </w:r>
      <w:r w:rsidR="00C6263E" w:rsidRPr="00596EF5">
        <w:rPr>
          <w:rFonts w:cs="Times New Roman"/>
          <w:szCs w:val="24"/>
        </w:rPr>
        <w:t>s kn</w:t>
      </w:r>
      <w:r w:rsidR="00C6263E">
        <w:rPr>
          <w:rFonts w:cs="Times New Roman"/>
          <w:szCs w:val="24"/>
        </w:rPr>
        <w:t>own for his lack of empathy and interpersonal skills, however</w:t>
      </w:r>
      <w:r w:rsidR="00B50C82">
        <w:t xml:space="preserve"> “had</w:t>
      </w:r>
      <w:r w:rsidR="00C6263E" w:rsidRPr="00596EF5">
        <w:t xml:space="preserve"> a way of making outlandish dreams come true” </w:t>
      </w:r>
      <w:r w:rsidR="00C6263E" w:rsidRPr="00596EF5">
        <w:fldChar w:fldCharType="begin"/>
      </w:r>
      <w:r w:rsidR="00C6263E" w:rsidRPr="00596EF5">
        <w:instrText xml:space="preserve"> ADDIN EN.CITE &lt;EndNote&gt;&lt;Cite&gt;&lt;Author&gt;Hannon&lt;/Author&gt;&lt;Year&gt;2005&lt;/Year&gt;&lt;RecNum&gt;2819&lt;/RecNum&gt;&lt;DisplayText&gt;(Hannon 2005; Young  &amp;amp; Simon 2005)&lt;/DisplayText&gt;&lt;record&gt;&lt;rec-number&gt;2819&lt;/rec-number&gt;&lt;foreign-keys&gt;&lt;key app="EN" db-id="p9pedwd9a0x5esedw29pf0sbwtw5wdtfxted"&gt;2819&lt;/key&gt;&lt;/foreign-keys&gt;&lt;ref-type name="Electronic Article"&gt;43&lt;/ref-type&gt;&lt;contributors&gt;&lt;authors&gt;&lt;author&gt;Kerry Hannon&lt;/author&gt;&lt;/authors&gt;&lt;/contributors&gt;&lt;titles&gt;&lt;title&gt;Book chronicles Steve Jobs&amp;apos; successful &amp;apos;Second Act&amp;apos;&lt;/title&gt;&lt;/titles&gt;&lt;volume&gt;Posted 5/23/2005 12:26 AM &lt;/volume&gt;&lt;dates&gt;&lt;year&gt;2005&lt;/year&gt;&lt;/dates&gt;&lt;publisher&gt;USA Today&lt;/publisher&gt;&lt;urls&gt;&lt;related-urls&gt;&lt;url&gt;http://www.usatoday.com/money/books/reviews/2005-05-23-icon-usat_x.htm&lt;/url&gt;&lt;/related-urls&gt;&lt;/urls&gt;&lt;/record&gt;&lt;/Cite&gt;&lt;Cite&gt;&lt;Author&gt;Young &lt;/Author&gt;&lt;Year&gt;2005&lt;/Year&gt;&lt;RecNum&gt;2863&lt;/RecNum&gt;&lt;record&gt;&lt;rec-number&gt;2863&lt;/rec-number&gt;&lt;foreign-keys&gt;&lt;key app="EN" db-id="p9pedwd9a0x5esedw29pf0sbwtw5wdtfxted"&gt;2863&lt;/key&gt;&lt;/foreign-keys&gt;&lt;ref-type name="Book"&gt;6&lt;/ref-type&gt;&lt;contributors&gt;&lt;authors&gt;&lt;author&gt;Young , Jeffrey S. &lt;/author&gt;&lt;author&gt;Simon, William L.&lt;/author&gt;&lt;/authors&gt;&lt;/contributors&gt;&lt;titles&gt;&lt;title&gt;iCon: The Greatest Second Act in the History of Business&lt;/title&gt;&lt;/titles&gt;&lt;section&gt;359 &lt;/section&gt;&lt;dates&gt;&lt;year&gt;2005&lt;/year&gt;&lt;/dates&gt;&lt;pub-location&gt;New York, NY&lt;/pub-location&gt;&lt;publisher&gt;John Wiley &amp;amp; Sons&lt;/publisher&gt;&lt;urls&gt;&lt;/urls&gt;&lt;/record&gt;&lt;/Cite&gt;&lt;/EndNote&gt;</w:instrText>
      </w:r>
      <w:r w:rsidR="00C6263E" w:rsidRPr="00596EF5">
        <w:fldChar w:fldCharType="separate"/>
      </w:r>
      <w:r w:rsidR="00C6263E" w:rsidRPr="00596EF5">
        <w:rPr>
          <w:noProof/>
        </w:rPr>
        <w:t>(</w:t>
      </w:r>
      <w:hyperlink w:anchor="_ENREF_21" w:tooltip="Hannon, 2005 #2819" w:history="1">
        <w:r w:rsidR="006B24A8" w:rsidRPr="00596EF5">
          <w:rPr>
            <w:noProof/>
          </w:rPr>
          <w:t>Hannon 2005</w:t>
        </w:r>
      </w:hyperlink>
      <w:r w:rsidR="00C6263E" w:rsidRPr="00596EF5">
        <w:rPr>
          <w:noProof/>
        </w:rPr>
        <w:t xml:space="preserve">; </w:t>
      </w:r>
      <w:hyperlink w:anchor="_ENREF_56" w:tooltip="Young , 2005 #2863" w:history="1">
        <w:r w:rsidR="006B24A8" w:rsidRPr="00596EF5">
          <w:rPr>
            <w:noProof/>
          </w:rPr>
          <w:t>Young  &amp; Simon 2005</w:t>
        </w:r>
      </w:hyperlink>
      <w:r w:rsidR="00C6263E" w:rsidRPr="00596EF5">
        <w:rPr>
          <w:noProof/>
        </w:rPr>
        <w:t>)</w:t>
      </w:r>
      <w:r w:rsidR="00C6263E" w:rsidRPr="00596EF5">
        <w:fldChar w:fldCharType="end"/>
      </w:r>
      <w:r w:rsidR="00C6263E" w:rsidRPr="00596EF5">
        <w:t>. Jobs ha</w:t>
      </w:r>
      <w:r w:rsidR="00B50C82">
        <w:t>d</w:t>
      </w:r>
      <w:r w:rsidR="00C6263E" w:rsidRPr="00596EF5">
        <w:t xml:space="preserve"> the ability to inspire by sharing his vision an</w:t>
      </w:r>
      <w:r w:rsidR="00B50C82">
        <w:t>d his belief “that the dots would</w:t>
      </w:r>
      <w:r w:rsidR="00C6263E" w:rsidRPr="00596EF5">
        <w:t xml:space="preserve"> connect in the future” </w:t>
      </w:r>
      <w:r w:rsidR="00C6263E" w:rsidRPr="00596EF5">
        <w:fldChar w:fldCharType="begin"/>
      </w:r>
      <w:r w:rsidR="00C6263E" w:rsidRPr="00596EF5">
        <w:instrText xml:space="preserve"> ADDIN EN.CITE &lt;EndNote&gt;&lt;Cite&gt;&lt;Author&gt;Jobs&lt;/Author&gt;&lt;Year&gt;2005&lt;/Year&gt;&lt;RecNum&gt;2865&lt;/RecNum&gt;&lt;DisplayText&gt;(Jobs 2005)&lt;/DisplayText&gt;&lt;record&gt;&lt;rec-number&gt;2865&lt;/rec-number&gt;&lt;foreign-keys&gt;&lt;key app="EN" db-id="p9pedwd9a0x5esedw29pf0sbwtw5wdtfxted"&gt;2865&lt;/key&gt;&lt;/foreign-keys&gt;&lt;ref-type name="Online Multimedia"&gt;48&lt;/ref-type&gt;&lt;contributors&gt;&lt;authors&gt;&lt;author&gt;Jobs, Steve&lt;/author&gt;&lt;/authors&gt;&lt;/contributors&gt;&lt;titles&gt;&lt;title&gt;Steve Jobs Stanford Commencement Speech 2005&lt;/title&gt;&lt;/titles&gt;&lt;dates&gt;&lt;year&gt;2005&lt;/year&gt;&lt;/dates&gt;&lt;publisher&gt;Stanford University, Youtube&lt;/publisher&gt;&lt;urls&gt;&lt;related-urls&gt;&lt;url&gt;http://www.youtube.com/watch?v=D1R-jKKp3NA&lt;/url&gt;&lt;/related-urls&gt;&lt;/urls&gt;&lt;/record&gt;&lt;/Cite&gt;&lt;/EndNote&gt;</w:instrText>
      </w:r>
      <w:r w:rsidR="00C6263E" w:rsidRPr="00596EF5">
        <w:fldChar w:fldCharType="separate"/>
      </w:r>
      <w:r w:rsidR="00C6263E" w:rsidRPr="00596EF5">
        <w:rPr>
          <w:noProof/>
        </w:rPr>
        <w:t>(</w:t>
      </w:r>
      <w:hyperlink w:anchor="_ENREF_23" w:tooltip="Jobs, 2005 #2865" w:history="1">
        <w:r w:rsidR="006B24A8" w:rsidRPr="00596EF5">
          <w:rPr>
            <w:noProof/>
          </w:rPr>
          <w:t>Jobs 2005</w:t>
        </w:r>
      </w:hyperlink>
      <w:r w:rsidR="00C6263E" w:rsidRPr="00596EF5">
        <w:rPr>
          <w:noProof/>
        </w:rPr>
        <w:t>)</w:t>
      </w:r>
      <w:r w:rsidR="00C6263E" w:rsidRPr="00596EF5">
        <w:fldChar w:fldCharType="end"/>
      </w:r>
      <w:r w:rsidR="00C6263E" w:rsidRPr="00596EF5">
        <w:t xml:space="preserve">. </w:t>
      </w:r>
      <w:proofErr w:type="gramStart"/>
      <w:r w:rsidR="00B50C82">
        <w:rPr>
          <w:rStyle w:val="st"/>
        </w:rPr>
        <w:t>Jobs</w:t>
      </w:r>
      <w:r w:rsidR="00F233A3">
        <w:rPr>
          <w:rStyle w:val="st"/>
        </w:rPr>
        <w:t xml:space="preserve"> was</w:t>
      </w:r>
      <w:proofErr w:type="gramEnd"/>
      <w:r w:rsidR="00F233A3">
        <w:rPr>
          <w:rStyle w:val="st"/>
        </w:rPr>
        <w:t xml:space="preserve"> also known as a ‘</w:t>
      </w:r>
      <w:proofErr w:type="spellStart"/>
      <w:r w:rsidR="00F233A3">
        <w:rPr>
          <w:rStyle w:val="st"/>
        </w:rPr>
        <w:t>spindoctor</w:t>
      </w:r>
      <w:proofErr w:type="spellEnd"/>
      <w:r w:rsidR="00F233A3">
        <w:rPr>
          <w:rStyle w:val="st"/>
        </w:rPr>
        <w:t xml:space="preserve">’ who did not </w:t>
      </w:r>
      <w:r w:rsidR="005C43A4">
        <w:rPr>
          <w:rStyle w:val="st"/>
        </w:rPr>
        <w:t xml:space="preserve">always </w:t>
      </w:r>
      <w:r w:rsidR="00F233A3">
        <w:rPr>
          <w:rStyle w:val="st"/>
        </w:rPr>
        <w:t>use his power and influence ethically by manipulating and omitting information from his closest partners (</w:t>
      </w:r>
      <w:proofErr w:type="spellStart"/>
      <w:r w:rsidR="00F233A3">
        <w:rPr>
          <w:rStyle w:val="st"/>
        </w:rPr>
        <w:t>Daisey</w:t>
      </w:r>
      <w:proofErr w:type="spellEnd"/>
      <w:r w:rsidR="00F233A3">
        <w:rPr>
          <w:rStyle w:val="st"/>
        </w:rPr>
        <w:t xml:space="preserve"> 2011). </w:t>
      </w:r>
    </w:p>
    <w:p w:rsidR="00F233A3" w:rsidRDefault="00F233A3" w:rsidP="0087764F">
      <w:pPr>
        <w:spacing w:after="0" w:line="360" w:lineRule="auto"/>
        <w:jc w:val="both"/>
        <w:rPr>
          <w:rStyle w:val="st"/>
        </w:rPr>
      </w:pPr>
    </w:p>
    <w:p w:rsidR="00F233A3" w:rsidRDefault="00F233A3" w:rsidP="0087764F">
      <w:pPr>
        <w:spacing w:after="0" w:line="360" w:lineRule="auto"/>
        <w:jc w:val="both"/>
        <w:rPr>
          <w:rStyle w:val="st"/>
        </w:rPr>
      </w:pPr>
    </w:p>
    <w:p w:rsidR="00C6263E" w:rsidRDefault="00C6263E" w:rsidP="0087764F">
      <w:pPr>
        <w:spacing w:after="0" w:line="360" w:lineRule="auto"/>
        <w:jc w:val="both"/>
      </w:pPr>
    </w:p>
    <w:p w:rsidR="00C6263E" w:rsidRPr="008D5349" w:rsidRDefault="00C6263E" w:rsidP="00C6263E">
      <w:pPr>
        <w:pStyle w:val="Heading2"/>
      </w:pPr>
      <w:bookmarkStart w:id="7" w:name="_Toc306224970"/>
      <w:proofErr w:type="gramStart"/>
      <w:r w:rsidRPr="008D5349">
        <w:lastRenderedPageBreak/>
        <w:t>Using power and influence ethically and effectively (Create 4.1.)</w:t>
      </w:r>
      <w:bookmarkEnd w:id="7"/>
      <w:proofErr w:type="gramEnd"/>
    </w:p>
    <w:p w:rsidR="00C6263E" w:rsidRDefault="00C6263E" w:rsidP="00C6263E"/>
    <w:p w:rsidR="00C6263E" w:rsidRDefault="00B50C82" w:rsidP="002C2E7E">
      <w:pPr>
        <w:spacing w:after="0" w:line="360" w:lineRule="auto"/>
        <w:jc w:val="both"/>
      </w:pPr>
      <w:r>
        <w:t xml:space="preserve">There is </w:t>
      </w:r>
      <w:r w:rsidR="00C6263E">
        <w:t xml:space="preserve">a fine line between perceptions of what is considered an acceptable influence tactic and not (Quinn 2011). </w:t>
      </w:r>
      <w:r w:rsidRPr="00E2269F">
        <w:t xml:space="preserve">Whilst </w:t>
      </w:r>
      <w:r>
        <w:t>manipulat</w:t>
      </w:r>
      <w:r w:rsidR="00884535">
        <w:t>ion is ineffective, coercive,</w:t>
      </w:r>
      <w:r>
        <w:t xml:space="preserve"> over-controlling</w:t>
      </w:r>
      <w:r w:rsidR="00D8098D">
        <w:t xml:space="preserve"> </w:t>
      </w:r>
      <w:r w:rsidR="00D8098D">
        <w:fldChar w:fldCharType="begin"/>
      </w:r>
      <w:r w:rsidR="00884535">
        <w:instrText xml:space="preserve"> ADDIN EN.CITE &lt;EndNote&gt;&lt;Cite&gt;&lt;Author&gt;Knoke&lt;/Author&gt;&lt;Year&gt;1994&lt;/Year&gt;&lt;RecNum&gt;3228&lt;/RecNum&gt;&lt;DisplayText&gt;(Jong 2009; Knoke 1994)&lt;/DisplayText&gt;&lt;record&gt;&lt;rec-number&gt;3228&lt;/rec-number&gt;&lt;foreign-keys&gt;&lt;key app="EN" db-id="p9pedwd9a0x5esedw29pf0sbwtw5wdtfxted"&gt;3228&lt;/key&gt;&lt;/foreign-keys&gt;&lt;ref-type name="Book"&gt;6&lt;/ref-type&gt;&lt;contributors&gt;&lt;authors&gt;&lt;author&gt;Knoke, David.&lt;/author&gt;&lt;/authors&gt;&lt;/contributors&gt;&lt;titles&gt;&lt;title&gt;Political networks: the structural perspective&lt;/title&gt;&lt;/titles&gt;&lt;dates&gt;&lt;year&gt;1994&lt;/year&gt;&lt;/dates&gt;&lt;pub-location&gt;New York&lt;/pub-location&gt;&lt;publisher&gt;Cambridge University Press&lt;/publisher&gt;&lt;urls&gt;&lt;/urls&gt;&lt;/record&gt;&lt;/Cite&gt;&lt;Cite&gt;&lt;Author&gt;Jong&lt;/Author&gt;&lt;Year&gt;2009&lt;/Year&gt;&lt;RecNum&gt;3229&lt;/RecNum&gt;&lt;record&gt;&lt;rec-number&gt;3229&lt;/rec-number&gt;&lt;foreign-keys&gt;&lt;key app="EN" db-id="p9pedwd9a0x5esedw29pf0sbwtw5wdtfxted"&gt;3229&lt;/key&gt;&lt;/foreign-keys&gt;&lt;ref-type name="Book"&gt;6&lt;/ref-type&gt;&lt;contributors&gt;&lt;authors&gt;&lt;author&gt;Jong, Ho-Won&lt;/author&gt;&lt;/authors&gt;&lt;/contributors&gt;&lt;titles&gt;&lt;title&gt;Conflict Management and Resolution: An Introduction&lt;/title&gt;&lt;/titles&gt;&lt;dates&gt;&lt;year&gt;2009&lt;/year&gt;&lt;/dates&gt;&lt;pub-location&gt;New York, NY&lt;/pub-location&gt;&lt;publisher&gt;Routledge&lt;/publisher&gt;&lt;urls&gt;&lt;/urls&gt;&lt;/record&gt;&lt;/Cite&gt;&lt;/EndNote&gt;</w:instrText>
      </w:r>
      <w:r w:rsidR="00D8098D">
        <w:fldChar w:fldCharType="separate"/>
      </w:r>
      <w:r w:rsidR="00884535">
        <w:rPr>
          <w:noProof/>
        </w:rPr>
        <w:t>(</w:t>
      </w:r>
      <w:hyperlink w:anchor="_ENREF_24" w:tooltip="Jong, 2009 #3229" w:history="1">
        <w:r w:rsidR="006B24A8">
          <w:rPr>
            <w:noProof/>
          </w:rPr>
          <w:t>Jong 2009</w:t>
        </w:r>
      </w:hyperlink>
      <w:r w:rsidR="00884535">
        <w:rPr>
          <w:noProof/>
        </w:rPr>
        <w:t xml:space="preserve">; </w:t>
      </w:r>
      <w:hyperlink w:anchor="_ENREF_27" w:tooltip="Knoke, 1994 #3228" w:history="1">
        <w:r w:rsidR="006B24A8">
          <w:rPr>
            <w:noProof/>
          </w:rPr>
          <w:t>Knoke 1994</w:t>
        </w:r>
      </w:hyperlink>
      <w:r w:rsidR="00884535">
        <w:rPr>
          <w:noProof/>
        </w:rPr>
        <w:t>)</w:t>
      </w:r>
      <w:r w:rsidR="00D8098D">
        <w:fldChar w:fldCharType="end"/>
      </w:r>
      <w:r>
        <w:t xml:space="preserve">, </w:t>
      </w:r>
      <w:r w:rsidR="00D8098D" w:rsidRPr="00884535">
        <w:t>and</w:t>
      </w:r>
      <w:r w:rsidR="00D8098D">
        <w:t xml:space="preserve"> can lead to losing important relationships, </w:t>
      </w:r>
      <w:r>
        <w:t>p</w:t>
      </w:r>
      <w:r w:rsidR="00C6263E">
        <w:t>redicting positive outcomes and believing in a better future filled with eff</w:t>
      </w:r>
      <w:r w:rsidR="00884535">
        <w:t>ective</w:t>
      </w:r>
      <w:r w:rsidR="00C6263E">
        <w:t xml:space="preserve"> strategic relationships is encouraging and motivating</w:t>
      </w:r>
      <w:r>
        <w:t xml:space="preserve">. </w:t>
      </w:r>
      <w:r w:rsidR="00D8098D">
        <w:rPr>
          <w:rFonts w:cs="Times New Roman"/>
          <w:szCs w:val="24"/>
        </w:rPr>
        <w:t>In the latter</w:t>
      </w:r>
      <w:r w:rsidR="00C6263E">
        <w:rPr>
          <w:rFonts w:cs="Times New Roman"/>
          <w:szCs w:val="24"/>
        </w:rPr>
        <w:t xml:space="preserve">, </w:t>
      </w:r>
      <w:r w:rsidR="00D8098D">
        <w:rPr>
          <w:rFonts w:cs="Times New Roman"/>
          <w:szCs w:val="24"/>
        </w:rPr>
        <w:t xml:space="preserve">communicating a </w:t>
      </w:r>
      <w:r w:rsidR="00C6263E">
        <w:rPr>
          <w:rFonts w:cs="Times New Roman"/>
          <w:szCs w:val="24"/>
        </w:rPr>
        <w:t xml:space="preserve">vision relate </w:t>
      </w:r>
      <w:proofErr w:type="gramStart"/>
      <w:r w:rsidR="00D8098D">
        <w:rPr>
          <w:rFonts w:cs="Times New Roman"/>
          <w:szCs w:val="24"/>
        </w:rPr>
        <w:t xml:space="preserve">the </w:t>
      </w:r>
      <w:r w:rsidR="00D8098D" w:rsidRPr="00D8098D">
        <w:rPr>
          <w:rFonts w:cs="Times New Roman"/>
          <w:i/>
          <w:szCs w:val="24"/>
        </w:rPr>
        <w:t>compete</w:t>
      </w:r>
      <w:proofErr w:type="gramEnd"/>
      <w:r w:rsidR="00D8098D">
        <w:rPr>
          <w:rFonts w:cs="Times New Roman"/>
          <w:szCs w:val="24"/>
        </w:rPr>
        <w:t xml:space="preserve"> and </w:t>
      </w:r>
      <w:r w:rsidR="00C6263E" w:rsidRPr="00D8098D">
        <w:rPr>
          <w:rFonts w:cs="Times New Roman"/>
          <w:i/>
          <w:szCs w:val="24"/>
        </w:rPr>
        <w:t>collaborat</w:t>
      </w:r>
      <w:r w:rsidR="00D8098D" w:rsidRPr="00D8098D">
        <w:rPr>
          <w:rFonts w:cs="Times New Roman"/>
          <w:i/>
          <w:szCs w:val="24"/>
        </w:rPr>
        <w:t>e</w:t>
      </w:r>
      <w:r w:rsidR="00D8098D">
        <w:rPr>
          <w:rFonts w:cs="Times New Roman"/>
          <w:i/>
          <w:szCs w:val="24"/>
        </w:rPr>
        <w:t xml:space="preserve"> </w:t>
      </w:r>
      <w:r w:rsidR="00D8098D" w:rsidRPr="00D8098D">
        <w:rPr>
          <w:rFonts w:cs="Times New Roman"/>
          <w:szCs w:val="24"/>
        </w:rPr>
        <w:t>quadrants</w:t>
      </w:r>
      <w:r w:rsidR="00C6263E">
        <w:rPr>
          <w:rFonts w:cs="Times New Roman"/>
          <w:szCs w:val="24"/>
        </w:rPr>
        <w:t>, whe</w:t>
      </w:r>
      <w:r w:rsidR="00D8098D">
        <w:rPr>
          <w:rFonts w:cs="Times New Roman"/>
          <w:szCs w:val="24"/>
        </w:rPr>
        <w:t>re</w:t>
      </w:r>
      <w:r w:rsidR="00C6263E">
        <w:rPr>
          <w:rFonts w:cs="Times New Roman"/>
          <w:szCs w:val="24"/>
        </w:rPr>
        <w:t xml:space="preserve"> one has</w:t>
      </w:r>
      <w:r w:rsidR="00C6263E" w:rsidRPr="00596EF5">
        <w:rPr>
          <w:rFonts w:cs="Times New Roman"/>
          <w:szCs w:val="24"/>
        </w:rPr>
        <w:t xml:space="preserve"> to push a team to undertake “initiatives that go beyond mere incremental improvement to really make a difference” (McGrath and MacMillan 1995, 2000).</w:t>
      </w:r>
      <w:r w:rsidR="00C6263E" w:rsidRPr="00596EF5">
        <w:rPr>
          <w:rStyle w:val="st"/>
          <w:rFonts w:cs="Times New Roman"/>
          <w:szCs w:val="24"/>
        </w:rPr>
        <w:t xml:space="preserve"> </w:t>
      </w:r>
      <w:r w:rsidR="00C6263E" w:rsidRPr="00596EF5">
        <w:rPr>
          <w:szCs w:val="24"/>
        </w:rPr>
        <w:t xml:space="preserve"> There is a general notion </w:t>
      </w:r>
      <w:r w:rsidR="00C6263E">
        <w:rPr>
          <w:szCs w:val="24"/>
        </w:rPr>
        <w:t xml:space="preserve">around making real change </w:t>
      </w:r>
      <w:r w:rsidR="00C6263E" w:rsidRPr="00596EF5">
        <w:rPr>
          <w:szCs w:val="24"/>
        </w:rPr>
        <w:t>taking place in industry.</w:t>
      </w:r>
      <w:r w:rsidR="00C6263E">
        <w:t xml:space="preserve"> </w:t>
      </w:r>
      <w:proofErr w:type="spellStart"/>
      <w:r w:rsidR="00C6263E">
        <w:t>Lambro</w:t>
      </w:r>
      <w:proofErr w:type="spellEnd"/>
      <w:r w:rsidR="00C6263E">
        <w:t xml:space="preserve"> </w:t>
      </w:r>
      <w:r w:rsidR="00D8098D">
        <w:fldChar w:fldCharType="begin"/>
      </w:r>
      <w:r w:rsidR="00D8098D">
        <w:instrText xml:space="preserve"> ADDIN EN.CITE &lt;EndNote&gt;&lt;Cite ExcludeAuth="1"&gt;&lt;Author&gt;Lambro&lt;/Author&gt;&lt;Year&gt;1986&lt;/Year&gt;&lt;RecNum&gt;3230&lt;/RecNum&gt;&lt;DisplayText&gt;(1986)&lt;/DisplayText&gt;&lt;record&gt;&lt;rec-number&gt;3230&lt;/rec-number&gt;&lt;foreign-keys&gt;&lt;key app="EN" db-id="p9pedwd9a0x5esedw29pf0sbwtw5wdtfxted"&gt;3230&lt;/key&gt;&lt;/foreign-keys&gt;&lt;ref-type name="Book"&gt;6&lt;/ref-type&gt;&lt;contributors&gt;&lt;authors&gt;&lt;author&gt;Lambro, Donald.&lt;/author&gt;&lt;/authors&gt;&lt;/contributors&gt;&lt;titles&gt;&lt;title&gt;Land of opportunity: the entrepreneurial spirit in America&lt;/title&gt;&lt;/titles&gt;&lt;dates&gt;&lt;year&gt;1986&lt;/year&gt;&lt;/dates&gt;&lt;pub-location&gt;Boston&lt;/pub-location&gt;&lt;publisher&gt;Little Brown&lt;/publisher&gt;&lt;urls&gt;&lt;/urls&gt;&lt;/record&gt;&lt;/Cite&gt;&lt;/EndNote&gt;</w:instrText>
      </w:r>
      <w:r w:rsidR="00D8098D">
        <w:fldChar w:fldCharType="separate"/>
      </w:r>
      <w:r w:rsidR="00D8098D">
        <w:rPr>
          <w:noProof/>
        </w:rPr>
        <w:t>(</w:t>
      </w:r>
      <w:hyperlink w:anchor="_ENREF_31" w:tooltip="Lambro, 1986 #3230" w:history="1">
        <w:r w:rsidR="006B24A8">
          <w:rPr>
            <w:noProof/>
          </w:rPr>
          <w:t>1986</w:t>
        </w:r>
      </w:hyperlink>
      <w:r w:rsidR="00D8098D">
        <w:rPr>
          <w:noProof/>
        </w:rPr>
        <w:t>)</w:t>
      </w:r>
      <w:r w:rsidR="00D8098D">
        <w:fldChar w:fldCharType="end"/>
      </w:r>
      <w:r w:rsidR="00D8098D">
        <w:t xml:space="preserve"> </w:t>
      </w:r>
      <w:r w:rsidR="00C6263E">
        <w:t xml:space="preserve"> suggest that such wishful thinking and “make-believe can never be reconciled with reality” and thus lead</w:t>
      </w:r>
      <w:r w:rsidR="00D8098D">
        <w:t>s</w:t>
      </w:r>
      <w:r w:rsidR="00C6263E">
        <w:t xml:space="preserve"> to a “frustration stage” when things fall apart. Efficient and supportive relationships are therefore vital systems for any person or organisation </w:t>
      </w:r>
      <w:r w:rsidR="00D8098D">
        <w:t>in terms of advising whether</w:t>
      </w:r>
      <w:r w:rsidR="00C6263E">
        <w:t xml:space="preserve"> a vision is achievable albeit outlandish. </w:t>
      </w:r>
      <w:r w:rsidR="002C2E7E">
        <w:t>Steve Jobs once said that “</w:t>
      </w:r>
      <w:r w:rsidR="002C2E7E">
        <w:rPr>
          <w:rStyle w:val="sj16"/>
        </w:rPr>
        <w:t>people who are crazy enough to think they can change the world - are the ones who do</w:t>
      </w:r>
      <w:r w:rsidR="002C2E7E" w:rsidRPr="002C2E7E">
        <w:rPr>
          <w:rStyle w:val="sj16"/>
        </w:rPr>
        <w:t>”</w:t>
      </w:r>
      <w:r w:rsidR="005C43A4" w:rsidRPr="002C2E7E">
        <w:t xml:space="preserve">. </w:t>
      </w:r>
      <w:r w:rsidR="00C6263E">
        <w:t xml:space="preserve">Both wishful thinking and vision appeals to our emotions. Although often a poor way of making decisions, most people </w:t>
      </w:r>
      <w:r w:rsidR="002C2E7E">
        <w:t xml:space="preserve">most often </w:t>
      </w:r>
      <w:r w:rsidR="00C6263E">
        <w:t xml:space="preserve">do make decisions based on emotions. This “valance effect of prediction” can indeed also result in positive outcomes </w:t>
      </w:r>
      <w:r w:rsidR="00C6263E">
        <w:fldChar w:fldCharType="begin"/>
      </w:r>
      <w:r w:rsidR="00C6263E">
        <w:instrText xml:space="preserve"> ADDIN EN.CITE &lt;EndNote&gt;&lt;Cite&gt;&lt;Author&gt;Taylor&lt;/Author&gt;&lt;Year&gt;2000&lt;/Year&gt;&lt;RecNum&gt;3132&lt;/RecNum&gt;&lt;DisplayText&gt;(Rosenhan &amp;amp; Messick 1966; Taylor 2000)&lt;/DisplayText&gt;&lt;record&gt;&lt;rec-number&gt;3132&lt;/rec-number&gt;&lt;foreign-keys&gt;&lt;key app="EN" db-id="p9pedwd9a0x5esedw29pf0sbwtw5wdtfxted"&gt;3132&lt;/key&gt;&lt;/foreign-keys&gt;&lt;ref-type name="Journal Article"&gt;17&lt;/ref-type&gt;&lt;contributors&gt;&lt;authors&gt;&lt;author&gt;Nigel Taylor &lt;/author&gt;&lt;/authors&gt;&lt;/contributors&gt;&lt;titles&gt;&lt;title&gt;Making Actuaries Less Human: Lessons from Behavioral Finance&lt;/title&gt;&lt;secondary-title&gt;The Staple Inn Actuarial Society&lt;/secondary-title&gt;&lt;/titles&gt;&lt;periodical&gt;&lt;full-title&gt;The Staple Inn Actuarial Society&lt;/full-title&gt;&lt;/periodical&gt;&lt;pages&gt;15&lt;/pages&gt;&lt;dates&gt;&lt;year&gt;2000&lt;/year&gt;&lt;/dates&gt;&lt;urls&gt;&lt;/urls&gt;&lt;/record&gt;&lt;/Cite&gt;&lt;Cite&gt;&lt;Author&gt;Rosenhan&lt;/Author&gt;&lt;Year&gt;1966&lt;/Year&gt;&lt;RecNum&gt;3133&lt;/RecNum&gt;&lt;record&gt;&lt;rec-number&gt;3133&lt;/rec-number&gt;&lt;foreign-keys&gt;&lt;key app="EN" db-id="p9pedwd9a0x5esedw29pf0sbwtw5wdtfxted"&gt;3133&lt;/key&gt;&lt;/foreign-keys&gt;&lt;ref-type name="Journal Article"&gt;17&lt;/ref-type&gt;&lt;contributors&gt;&lt;authors&gt;&lt;author&gt;Rosenhan, D.L.&lt;/author&gt;&lt;author&gt;Messick, S.&lt;/author&gt;&lt;/authors&gt;&lt;/contributors&gt;&lt;titles&gt;&lt;title&gt;Affect and expectation&lt;/title&gt;&lt;secondary-title&gt;Journal of Personality and Social Psychology &lt;/secondary-title&gt;&lt;/titles&gt;&lt;periodical&gt;&lt;full-title&gt;Journal of Personality and Social Psychology&lt;/full-title&gt;&lt;/periodical&gt;&lt;pages&gt;38-44.&lt;/pages&gt;&lt;volume&gt;3&lt;/volume&gt;&lt;dates&gt;&lt;year&gt;1966&lt;/year&gt;&lt;/dates&gt;&lt;urls&gt;&lt;/urls&gt;&lt;/record&gt;&lt;/Cite&gt;&lt;/EndNote&gt;</w:instrText>
      </w:r>
      <w:r w:rsidR="00C6263E">
        <w:fldChar w:fldCharType="separate"/>
      </w:r>
      <w:r w:rsidR="00C6263E">
        <w:rPr>
          <w:noProof/>
        </w:rPr>
        <w:t>(</w:t>
      </w:r>
      <w:hyperlink w:anchor="_ENREF_48" w:tooltip="Rosenhan, 1966 #3133" w:history="1">
        <w:r w:rsidR="006B24A8">
          <w:rPr>
            <w:noProof/>
          </w:rPr>
          <w:t>Rosenhan &amp; Messick 1966</w:t>
        </w:r>
      </w:hyperlink>
      <w:r w:rsidR="00C6263E">
        <w:rPr>
          <w:noProof/>
        </w:rPr>
        <w:t xml:space="preserve">; </w:t>
      </w:r>
      <w:hyperlink w:anchor="_ENREF_51" w:tooltip="Taylor, 2000 #3132" w:history="1">
        <w:r w:rsidR="006B24A8">
          <w:rPr>
            <w:noProof/>
          </w:rPr>
          <w:t>Taylor 2000</w:t>
        </w:r>
      </w:hyperlink>
      <w:r w:rsidR="00C6263E">
        <w:rPr>
          <w:noProof/>
        </w:rPr>
        <w:t>)</w:t>
      </w:r>
      <w:r w:rsidR="00C6263E">
        <w:fldChar w:fldCharType="end"/>
      </w:r>
      <w:r w:rsidR="00C6263E">
        <w:t xml:space="preserve">, for example where teachers encourage students to believe they will succeed when they first challenge </w:t>
      </w:r>
      <w:r w:rsidR="00884535">
        <w:t>new territories</w:t>
      </w:r>
      <w:r w:rsidR="00C6263E">
        <w:t xml:space="preserve">, or in creating belief and hope for better times during war or illness. According to De Bono </w:t>
      </w:r>
      <w:r w:rsidR="00C6263E">
        <w:fldChar w:fldCharType="begin"/>
      </w:r>
      <w:r w:rsidR="00C6263E">
        <w:instrText xml:space="preserve"> ADDIN EN.CITE &lt;EndNote&gt;&lt;Cite ExcludeAuth="1"&gt;&lt;Author&gt;De Bono&lt;/Author&gt;&lt;Year&gt;1971&lt;/Year&gt;&lt;RecNum&gt;3156&lt;/RecNum&gt;&lt;DisplayText&gt;(1971)&lt;/DisplayText&gt;&lt;record&gt;&lt;rec-number&gt;3156&lt;/rec-number&gt;&lt;foreign-keys&gt;&lt;key app="EN" db-id="p9pedwd9a0x5esedw29pf0sbwtw5wdtfxted"&gt;3156&lt;/key&gt;&lt;/foreign-keys&gt;&lt;ref-type name="Book"&gt;6&lt;/ref-type&gt;&lt;contributors&gt;&lt;authors&gt;&lt;author&gt;De Bono, Edward&lt;/author&gt;&lt;/authors&gt;&lt;/contributors&gt;&lt;titles&gt;&lt;title&gt;The Use of Lateral Thinking&lt;/title&gt;&lt;/titles&gt;&lt;dates&gt;&lt;year&gt;1971&lt;/year&gt;&lt;/dates&gt;&lt;pub-location&gt;Victoria, Australia&lt;/pub-location&gt;&lt;publisher&gt;Jonathan Cape, Pelican Books&lt;/publisher&gt;&lt;urls&gt;&lt;/urls&gt;&lt;/record&gt;&lt;/Cite&gt;&lt;/EndNote&gt;</w:instrText>
      </w:r>
      <w:r w:rsidR="00C6263E">
        <w:fldChar w:fldCharType="separate"/>
      </w:r>
      <w:r w:rsidR="00C6263E">
        <w:rPr>
          <w:noProof/>
        </w:rPr>
        <w:t>(</w:t>
      </w:r>
      <w:hyperlink w:anchor="_ENREF_8" w:tooltip="De Bono, 1971 #3156" w:history="1">
        <w:r w:rsidR="006B24A8">
          <w:rPr>
            <w:noProof/>
          </w:rPr>
          <w:t>1971</w:t>
        </w:r>
      </w:hyperlink>
      <w:r w:rsidR="00C6263E">
        <w:rPr>
          <w:noProof/>
        </w:rPr>
        <w:t>)</w:t>
      </w:r>
      <w:r w:rsidR="00C6263E">
        <w:fldChar w:fldCharType="end"/>
      </w:r>
      <w:r w:rsidR="00C6263E">
        <w:t xml:space="preserve"> and Lewis </w:t>
      </w:r>
      <w:r w:rsidR="00C6263E">
        <w:fldChar w:fldCharType="begin"/>
      </w:r>
      <w:r w:rsidR="00884535">
        <w:instrText xml:space="preserve"> ADDIN EN.CITE &lt;EndNote&gt;&lt;Cite ExcludeAuth="1"&gt;&lt;Author&gt;Lewis&lt;/Author&gt;&lt;Year&gt;2000&lt;/Year&gt;&lt;RecNum&gt;3145&lt;/RecNum&gt;&lt;DisplayText&gt;(2000)&lt;/DisplayText&gt;&lt;record&gt;&lt;rec-number&gt;3145&lt;/rec-number&gt;&lt;foreign-keys&gt;&lt;key app="EN" db-id="p9pedwd9a0x5esedw29pf0sbwtw5wdtfxted"&gt;3145&lt;/key&gt;&lt;/foreign-keys&gt;&lt;ref-type name="Book"&gt;6&lt;/ref-type&gt;&lt;contributors&gt;&lt;authors&gt;&lt;author&gt;Lewis, James P.&lt;/author&gt;&lt;/authors&gt;&lt;/contributors&gt;&lt;titles&gt;&lt;title&gt;The project manager&amp;apos;s desk reference : a comprehensive guide to project planning, scheduling, evaluation, and systems&lt;/title&gt;&lt;/titles&gt;&lt;pages&gt;546p.&lt;/pages&gt;&lt;edition&gt;2nd.&lt;/edition&gt;&lt;keywords&gt;&lt;keyword&gt;Project management.&lt;/keyword&gt;&lt;keyword&gt;Industrial development projects Management.&lt;/keyword&gt;&lt;keyword&gt;Scheduling (Management)&lt;/keyword&gt;&lt;/keywords&gt;&lt;dates&gt;&lt;year&gt;2000&lt;/year&gt;&lt;/dates&gt;&lt;pub-location&gt;New York&lt;/pub-location&gt;&lt;publisher&gt;McGraw-Hill&lt;/publisher&gt;&lt;isbn&gt;1557384614&amp;#xD;007134750X&lt;/isbn&gt;&lt;call-num&gt;CITY CAMPUS 658.404 LEWI (ED.2) FOR LOAN&lt;/call-num&gt;&lt;urls&gt;&lt;/urls&gt;&lt;/record&gt;&lt;/Cite&gt;&lt;/EndNote&gt;</w:instrText>
      </w:r>
      <w:r w:rsidR="00C6263E">
        <w:fldChar w:fldCharType="separate"/>
      </w:r>
      <w:r w:rsidR="00884535">
        <w:rPr>
          <w:noProof/>
        </w:rPr>
        <w:t>(</w:t>
      </w:r>
      <w:hyperlink w:anchor="_ENREF_32" w:tooltip="Lewis, 2000 #3145" w:history="1">
        <w:r w:rsidR="006B24A8">
          <w:rPr>
            <w:noProof/>
          </w:rPr>
          <w:t>2000</w:t>
        </w:r>
      </w:hyperlink>
      <w:r w:rsidR="00884535">
        <w:rPr>
          <w:noProof/>
        </w:rPr>
        <w:t>)</w:t>
      </w:r>
      <w:r w:rsidR="00C6263E">
        <w:fldChar w:fldCharType="end"/>
      </w:r>
      <w:r w:rsidR="00C6263E">
        <w:t xml:space="preserve">, wishful thinking can be used as a stepping stone between conventional thinking and realistic new insights. </w:t>
      </w:r>
    </w:p>
    <w:p w:rsidR="00C6263E" w:rsidRPr="005A1B22" w:rsidRDefault="00C6263E" w:rsidP="00C6263E"/>
    <w:p w:rsidR="00C6263E" w:rsidRDefault="00884535" w:rsidP="00C6263E">
      <w:pPr>
        <w:spacing w:after="0" w:line="360" w:lineRule="auto"/>
        <w:jc w:val="both"/>
        <w:rPr>
          <w:szCs w:val="24"/>
        </w:rPr>
      </w:pPr>
      <w:r>
        <w:t xml:space="preserve">In addition to </w:t>
      </w:r>
      <w:r w:rsidR="002C2E7E">
        <w:t xml:space="preserve">an effective </w:t>
      </w:r>
      <w:r>
        <w:t>vision, a</w:t>
      </w:r>
      <w:r w:rsidR="00C6263E">
        <w:t xml:space="preserve"> manager must bring virtue to one’s strategic network</w:t>
      </w:r>
      <w:r>
        <w:t xml:space="preserve"> </w:t>
      </w:r>
      <w:r>
        <w:fldChar w:fldCharType="begin"/>
      </w:r>
      <w:r>
        <w:instrText xml:space="preserve"> ADDIN EN.CITE &lt;EndNote&gt;&lt;Cite&gt;&lt;Author&gt;Ferrazzi&lt;/Author&gt;&lt;Year&gt;2006&lt;/Year&gt;&lt;RecNum&gt;3174&lt;/RecNum&gt;&lt;DisplayText&gt;(Ferrazzi, Brandmeier &amp;amp; Better Life Media. 2006)&lt;/DisplayText&gt;&lt;record&gt;&lt;rec-number&gt;3174&lt;/rec-number&gt;&lt;foreign-keys&gt;&lt;key app="EN" db-id="p9pedwd9a0x5esedw29pf0sbwtw5wdtfxted"&gt;3174&lt;/key&gt;&lt;/foreign-keys&gt;&lt;ref-type name="Audiovisual Material"&gt;3&lt;/ref-type&gt;&lt;contributors&gt;&lt;authors&gt;&lt;author&gt;Ferrazzi, Keith&lt;/author&gt;&lt;author&gt;Brandmeier, Joe&lt;/author&gt;&lt;author&gt;Better Life Media.,&lt;/author&gt;&lt;/authors&gt;&lt;/contributors&gt;&lt;titles&gt;&lt;title&gt;Never eat alone and other secrets to success seven steps to better personal and professional relationships&lt;/title&gt;&lt;/titles&gt;&lt;num-vols&gt;1 DVD (47 min.) : sd., col. ; 4 3/4 in.&lt;/num-vols&gt;&lt;keywords&gt;&lt;keyword&gt;Success in business.&lt;/keyword&gt;&lt;keyword&gt;Business networks.&lt;/keyword&gt;&lt;keyword&gt;Generosity.&lt;/keyword&gt;&lt;keyword&gt;Interpersonal relations.&lt;/keyword&gt;&lt;keyword&gt;Public relations.&lt;/keyword&gt;&lt;/keywords&gt;&lt;dates&gt;&lt;year&gt;2006&lt;/year&gt;&lt;/dates&gt;&lt;pub-location&gt;[Plymouth, Minn.]&lt;/pub-location&gt;&lt;publisher&gt;Better Life Media,&lt;/publisher&gt;&lt;call-num&gt;CITY AUDIOVISUAL BLUE 658.409 NEVE FOR LOAN&lt;/call-num&gt;&lt;work-type&gt;videorecording :&lt;/work-type&gt;&lt;urls&gt;&lt;/urls&gt;&lt;/record&gt;&lt;/Cite&gt;&lt;/EndNote&gt;</w:instrText>
      </w:r>
      <w:r>
        <w:fldChar w:fldCharType="separate"/>
      </w:r>
      <w:r>
        <w:rPr>
          <w:noProof/>
        </w:rPr>
        <w:t>(</w:t>
      </w:r>
      <w:hyperlink w:anchor="_ENREF_16" w:tooltip="Ferrazzi, 2006 #3174" w:history="1">
        <w:r w:rsidR="006B24A8">
          <w:rPr>
            <w:noProof/>
          </w:rPr>
          <w:t>Ferrazzi, Brandmeier &amp; Better Life Media. 2006</w:t>
        </w:r>
      </w:hyperlink>
      <w:r>
        <w:rPr>
          <w:noProof/>
        </w:rPr>
        <w:t>)</w:t>
      </w:r>
      <w:r>
        <w:fldChar w:fldCharType="end"/>
      </w:r>
      <w:r w:rsidR="00C6263E">
        <w:t xml:space="preserve">.  An effective networker is other-focussed, externally open, purpose centred, and driven by internal values </w:t>
      </w:r>
      <w:r w:rsidR="00C6263E">
        <w:fldChar w:fldCharType="begin"/>
      </w:r>
      <w:r w:rsidR="00C6263E">
        <w:instrText xml:space="preserve"> ADDIN EN.CITE &lt;EndNote&gt;&lt;Cite&gt;&lt;Author&gt;Quinn&lt;/Author&gt;&lt;Year&gt;2011&lt;/Year&gt;&lt;RecNum&gt;2274&lt;/RecNum&gt;&lt;DisplayText&gt;(Quinn 2011)&lt;/DisplayText&gt;&lt;record&gt;&lt;rec-number&gt;2274&lt;/rec-number&gt;&lt;foreign-keys&gt;&lt;key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Wiley&lt;/publisher&gt;&lt;urls&gt;&lt;/urls&gt;&lt;/record&gt;&lt;/Cite&gt;&lt;/EndNote&gt;</w:instrText>
      </w:r>
      <w:r w:rsidR="00C6263E">
        <w:fldChar w:fldCharType="separate"/>
      </w:r>
      <w:r w:rsidR="00C6263E">
        <w:rPr>
          <w:noProof/>
        </w:rPr>
        <w:t>(</w:t>
      </w:r>
      <w:hyperlink w:anchor="_ENREF_45" w:tooltip="Quinn, 2011 #2274" w:history="1">
        <w:r w:rsidR="006B24A8">
          <w:rPr>
            <w:noProof/>
          </w:rPr>
          <w:t>Quinn 2011</w:t>
        </w:r>
      </w:hyperlink>
      <w:r w:rsidR="00C6263E">
        <w:rPr>
          <w:noProof/>
        </w:rPr>
        <w:t>)</w:t>
      </w:r>
      <w:r w:rsidR="00C6263E">
        <w:fldChar w:fldCharType="end"/>
      </w:r>
      <w:r w:rsidR="00C6263E">
        <w:t xml:space="preserve">. Such characteristics also apply to supportive leaders, who push people in front of them and lift people around them. Quinn and Quinn (2009) employ the competing values framework to “lift” networks through our psychosomatic states. In the competing values framework,  the </w:t>
      </w:r>
      <w:r w:rsidR="00C6263E" w:rsidRPr="005A1B22">
        <w:rPr>
          <w:i/>
        </w:rPr>
        <w:t>compete</w:t>
      </w:r>
      <w:r w:rsidR="00C6263E">
        <w:t xml:space="preserve"> quadrant refers to a purpose-centred state where </w:t>
      </w:r>
      <w:r>
        <w:t>a</w:t>
      </w:r>
      <w:r w:rsidR="00C6263E">
        <w:t xml:space="preserve"> vision has extraordinary results for the network at large; the </w:t>
      </w:r>
      <w:r w:rsidR="00C6263E" w:rsidRPr="005A1B22">
        <w:rPr>
          <w:i/>
        </w:rPr>
        <w:t>control</w:t>
      </w:r>
      <w:r w:rsidR="00C6263E">
        <w:t xml:space="preserve"> quadrant explains internal direction built on integrity, values and trust for the network at large; the </w:t>
      </w:r>
      <w:r w:rsidR="00C6263E" w:rsidRPr="005A1B22">
        <w:rPr>
          <w:i/>
        </w:rPr>
        <w:t>collaborate</w:t>
      </w:r>
      <w:r w:rsidR="00C6263E">
        <w:t xml:space="preserve"> quadrant describe other-focussed behaviour where one effectively understands, improves and serves ones network; and the </w:t>
      </w:r>
      <w:r w:rsidR="00C6263E" w:rsidRPr="00882E19">
        <w:rPr>
          <w:i/>
        </w:rPr>
        <w:lastRenderedPageBreak/>
        <w:t>create</w:t>
      </w:r>
      <w:r w:rsidR="00C6263E">
        <w:t xml:space="preserve"> quadrant refers to an open minded state where one learns to change, grow and overcome challenges together with </w:t>
      </w:r>
      <w:proofErr w:type="spellStart"/>
      <w:r>
        <w:t>ones</w:t>
      </w:r>
      <w:proofErr w:type="spellEnd"/>
      <w:r w:rsidR="00C6263E">
        <w:t xml:space="preserve"> </w:t>
      </w:r>
      <w:r>
        <w:t>network (Quinn 2011</w:t>
      </w:r>
      <w:r w:rsidR="00C6263E">
        <w:t>). People are likely to be friends and do business with people they know, like and trust</w:t>
      </w:r>
      <w:r>
        <w:t xml:space="preserve"> (McNamara 2010). E</w:t>
      </w:r>
      <w:r w:rsidR="00C6263E">
        <w:t xml:space="preserve">ffective networkers are </w:t>
      </w:r>
      <w:r>
        <w:t xml:space="preserve">therefore </w:t>
      </w:r>
      <w:r w:rsidR="00C6263E">
        <w:t xml:space="preserve">often outstanding performers who energize people around them and thus save time both gathering and sharing information </w:t>
      </w:r>
      <w:r w:rsidR="00C0348E">
        <w:fldChar w:fldCharType="begin"/>
      </w:r>
      <w:r w:rsidR="00C0348E">
        <w:instrText xml:space="preserve"> ADDIN EN.CITE &lt;EndNote&gt;&lt;Cite&gt;&lt;Author&gt;Quinn&lt;/Author&gt;&lt;Year&gt;2011&lt;/Year&gt;&lt;RecNum&gt;2274&lt;/RecNum&gt;&lt;DisplayText&gt;(Baker 2003; Palmer 2010; Quinn 2011)&lt;/DisplayText&gt;&lt;record&gt;&lt;rec-number&gt;2274&lt;/rec-number&gt;&lt;foreign-keys&gt;&lt;key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Wiley&lt;/publisher&gt;&lt;urls&gt;&lt;/urls&gt;&lt;/record&gt;&lt;/Cite&gt;&lt;Cite&gt;&lt;Author&gt;Palmer&lt;/Author&gt;&lt;Year&gt;2010&lt;/Year&gt;&lt;RecNum&gt;3247&lt;/RecNum&gt;&lt;record&gt;&lt;rec-number&gt;3247&lt;/rec-number&gt;&lt;foreign-keys&gt;&lt;key app="EN" db-id="p9pedwd9a0x5esedw29pf0sbwtw5wdtfxted"&gt;3247&lt;/key&gt;&lt;/foreign-keys&gt;&lt;ref-type name="Online Multimedia"&gt;48&lt;/ref-type&gt;&lt;contributors&gt;&lt;authors&gt;&lt;author&gt;Palmer, Julia.&lt;/author&gt;&lt;/authors&gt;&lt;/contributors&gt;&lt;titles&gt;&lt;title&gt;TEDx Talk: Face to Face Revolution: Harnessing the power of internal and external networks&lt;/title&gt;&lt;/titles&gt;&lt;dates&gt;&lt;year&gt;2010&lt;/year&gt;&lt;/dates&gt;&lt;publisher&gt;YouTube&lt;/publisher&gt;&lt;urls&gt;&lt;related-urls&gt;&lt;url&gt;http://www.youtube.com/watch?v=DQSED-naBfA&lt;/url&gt;&lt;/related-urls&gt;&lt;/urls&gt;&lt;/record&gt;&lt;/Cite&gt;&lt;Cite&gt;&lt;Author&gt;Baker&lt;/Author&gt;&lt;Year&gt;2003&lt;/Year&gt;&lt;RecNum&gt;3246&lt;/RecNum&gt;&lt;record&gt;&lt;rec-number&gt;3246&lt;/rec-number&gt;&lt;foreign-keys&gt;&lt;key app="EN" db-id="p9pedwd9a0x5esedw29pf0sbwtw5wdtfxted"&gt;3246&lt;/key&gt;&lt;/foreign-keys&gt;&lt;ref-type name="Book Section"&gt;5&lt;/ref-type&gt;&lt;contributors&gt;&lt;authors&gt;&lt;author&gt;Baker, W., Cross, R., Wooten, M.&lt;/author&gt;&lt;/authors&gt;&lt;secondary-authors&gt;&lt;author&gt;K. S. Cameron, J. E. Dutton, R. E. Quinn (Eds.)&lt;/author&gt;&lt;/secondary-authors&gt;&lt;/contributors&gt;&lt;titles&gt;&lt;title&gt;Positive organizational network analysis and energizing relationships&lt;/title&gt;&lt;secondary-title&gt;Positive organizational scholarship: Foundations of a new discipline&lt;/secondary-title&gt;&lt;/titles&gt;&lt;pages&gt;328–342&lt;/pages&gt;&lt;dates&gt;&lt;year&gt;2003&lt;/year&gt;&lt;/dates&gt;&lt;pub-location&gt;San Francisco&lt;/pub-location&gt;&lt;publisher&gt;Berrett-Koehler&lt;/publisher&gt;&lt;urls&gt;&lt;/urls&gt;&lt;/record&gt;&lt;/Cite&gt;&lt;/EndNote&gt;</w:instrText>
      </w:r>
      <w:r w:rsidR="00C0348E">
        <w:fldChar w:fldCharType="separate"/>
      </w:r>
      <w:r w:rsidR="00C0348E">
        <w:rPr>
          <w:noProof/>
        </w:rPr>
        <w:t>(</w:t>
      </w:r>
      <w:hyperlink w:anchor="_ENREF_1" w:tooltip="Baker, 2003 #3246" w:history="1">
        <w:r w:rsidR="006B24A8">
          <w:rPr>
            <w:noProof/>
          </w:rPr>
          <w:t>Baker 2003</w:t>
        </w:r>
      </w:hyperlink>
      <w:r w:rsidR="00C0348E">
        <w:rPr>
          <w:noProof/>
        </w:rPr>
        <w:t xml:space="preserve">; </w:t>
      </w:r>
      <w:hyperlink w:anchor="_ENREF_43" w:tooltip="Palmer, 2010 #3247" w:history="1">
        <w:r w:rsidR="006B24A8">
          <w:rPr>
            <w:noProof/>
          </w:rPr>
          <w:t>Palmer 2010</w:t>
        </w:r>
      </w:hyperlink>
      <w:r w:rsidR="00C0348E">
        <w:rPr>
          <w:noProof/>
        </w:rPr>
        <w:t xml:space="preserve">; </w:t>
      </w:r>
      <w:hyperlink w:anchor="_ENREF_45" w:tooltip="Quinn, 2011 #2274" w:history="1">
        <w:r w:rsidR="006B24A8">
          <w:rPr>
            <w:noProof/>
          </w:rPr>
          <w:t>Quinn 2011</w:t>
        </w:r>
      </w:hyperlink>
      <w:r w:rsidR="00C0348E">
        <w:rPr>
          <w:noProof/>
        </w:rPr>
        <w:t>)</w:t>
      </w:r>
      <w:r w:rsidR="00C0348E">
        <w:fldChar w:fldCharType="end"/>
      </w:r>
      <w:r w:rsidR="00C6263E">
        <w:t xml:space="preserve">. To create such a powerful network, one must listen and observe in order to learn what people </w:t>
      </w:r>
      <w:r w:rsidR="002C2E7E">
        <w:t xml:space="preserve">want, </w:t>
      </w:r>
      <w:r w:rsidR="00C6263E">
        <w:t xml:space="preserve">need and feel. </w:t>
      </w:r>
    </w:p>
    <w:p w:rsidR="00C6263E" w:rsidRDefault="00C6263E" w:rsidP="00C6263E">
      <w:pPr>
        <w:spacing w:after="0" w:line="360" w:lineRule="auto"/>
        <w:jc w:val="both"/>
      </w:pPr>
    </w:p>
    <w:p w:rsidR="0094103F" w:rsidRDefault="002C2E7E" w:rsidP="0087764F">
      <w:pPr>
        <w:spacing w:after="0" w:line="360" w:lineRule="auto"/>
        <w:jc w:val="both"/>
      </w:pPr>
      <w:r>
        <w:t xml:space="preserve">It is almost impossible to be a good manager without being an efficient communicator setting forth a vision and goals that are both feasible and uplifting </w:t>
      </w:r>
      <w:r>
        <w:fldChar w:fldCharType="begin"/>
      </w:r>
      <w:r>
        <w:instrText xml:space="preserve"> ADDIN EN.CITE &lt;EndNote&gt;&lt;Cite&gt;&lt;Author&gt;Regina&lt;/Author&gt;&lt;Year&gt;2008&lt;/Year&gt;&lt;RecNum&gt;3185&lt;/RecNum&gt;&lt;DisplayText&gt;(Regina, Hechanova &amp;amp; Franco 2008)&lt;/DisplayText&gt;&lt;record&gt;&lt;rec-number&gt;3185&lt;/rec-number&gt;&lt;foreign-keys&gt;&lt;key app="EN" db-id="p9pedwd9a0x5esedw29pf0sbwtw5wdtfxted"&gt;3185&lt;/key&gt;&lt;/foreign-keys&gt;&lt;ref-type name="Book"&gt;6&lt;/ref-type&gt;&lt;contributors&gt;&lt;authors&gt;&lt;author&gt;Regina, Ma,&lt;/author&gt;&lt;author&gt;Hechanova, M.&lt;/author&gt;&lt;author&gt;Franco, Edna P.&lt;/author&gt;&lt;/authors&gt;&lt;/contributors&gt;&lt;titles&gt;&lt;title&gt;Leading Philippine organizations in a changing world: research and best practices&lt;/title&gt;&lt;/titles&gt;&lt;section&gt;222&lt;/section&gt;&lt;dates&gt;&lt;year&gt;2008&lt;/year&gt;&lt;/dates&gt;&lt;pub-location&gt;Manilla&lt;/pub-location&gt;&lt;publisher&gt;Ateneo de Manila University Press&lt;/publisher&gt;&lt;urls&gt;&lt;/urls&gt;&lt;/record&gt;&lt;/Cite&gt;&lt;/EndNote&gt;</w:instrText>
      </w:r>
      <w:r>
        <w:fldChar w:fldCharType="separate"/>
      </w:r>
      <w:r>
        <w:rPr>
          <w:noProof/>
        </w:rPr>
        <w:t>(</w:t>
      </w:r>
      <w:hyperlink w:anchor="_ENREF_46" w:tooltip="Regina, 2008 #3185" w:history="1">
        <w:r w:rsidR="006B24A8">
          <w:rPr>
            <w:noProof/>
          </w:rPr>
          <w:t>Regina, Hechanova &amp; Franco 2008</w:t>
        </w:r>
      </w:hyperlink>
      <w:r>
        <w:rPr>
          <w:noProof/>
        </w:rPr>
        <w:t>)</w:t>
      </w:r>
      <w:r>
        <w:fldChar w:fldCharType="end"/>
      </w:r>
      <w:r>
        <w:t xml:space="preserve">. </w:t>
      </w:r>
      <w:r w:rsidR="00E830F8">
        <w:t xml:space="preserve">If a vision is to achieve its purpose, to shape the future and drive action, managers must communicate it broadly, consistently and continuously through practice and performance </w:t>
      </w:r>
      <w:r w:rsidR="00E830F8">
        <w:fldChar w:fldCharType="begin"/>
      </w:r>
      <w:r w:rsidR="00E830F8">
        <w:instrText xml:space="preserve"> ADDIN EN.CITE &lt;EndNote&gt;&lt;Cite&gt;&lt;Author&gt;Regina&lt;/Author&gt;&lt;Year&gt;2008&lt;/Year&gt;&lt;RecNum&gt;3185&lt;/RecNum&gt;&lt;DisplayText&gt;(Regina, Hechanova &amp;amp; Franco 2008)&lt;/DisplayText&gt;&lt;record&gt;&lt;rec-number&gt;3185&lt;/rec-number&gt;&lt;foreign-keys&gt;&lt;key app="EN" db-id="p9pedwd9a0x5esedw29pf0sbwtw5wdtfxted"&gt;3185&lt;/key&gt;&lt;/foreign-keys&gt;&lt;ref-type name="Book"&gt;6&lt;/ref-type&gt;&lt;contributors&gt;&lt;authors&gt;&lt;author&gt;Regina, Ma,&lt;/author&gt;&lt;author&gt;Hechanova, M.&lt;/author&gt;&lt;author&gt;Franco, Edna P.&lt;/author&gt;&lt;/authors&gt;&lt;/contributors&gt;&lt;titles&gt;&lt;title&gt;Leading Philippine organizations in a changing world: research and best practices&lt;/title&gt;&lt;/titles&gt;&lt;section&gt;222&lt;/section&gt;&lt;dates&gt;&lt;year&gt;2008&lt;/year&gt;&lt;/dates&gt;&lt;pub-location&gt;Manilla&lt;/pub-location&gt;&lt;publisher&gt;Ateneo de Manila University Press&lt;/publisher&gt;&lt;urls&gt;&lt;/urls&gt;&lt;/record&gt;&lt;/Cite&gt;&lt;/EndNote&gt;</w:instrText>
      </w:r>
      <w:r w:rsidR="00E830F8">
        <w:fldChar w:fldCharType="separate"/>
      </w:r>
      <w:r w:rsidR="00E830F8">
        <w:rPr>
          <w:noProof/>
        </w:rPr>
        <w:t>(</w:t>
      </w:r>
      <w:hyperlink w:anchor="_ENREF_46" w:tooltip="Regina, 2008 #3185" w:history="1">
        <w:r w:rsidR="006B24A8">
          <w:rPr>
            <w:noProof/>
          </w:rPr>
          <w:t>Regina, Hechanova &amp; Franco 2008</w:t>
        </w:r>
      </w:hyperlink>
      <w:r w:rsidR="00E830F8">
        <w:rPr>
          <w:noProof/>
        </w:rPr>
        <w:t>)</w:t>
      </w:r>
      <w:r w:rsidR="00E830F8">
        <w:fldChar w:fldCharType="end"/>
      </w:r>
      <w:r w:rsidR="00E830F8">
        <w:t>. M</w:t>
      </w:r>
      <w:r w:rsidR="0087764F">
        <w:t>anagers can  practice presenting informat</w:t>
      </w:r>
      <w:r w:rsidR="00E830F8">
        <w:t>ion orally and in writing by</w:t>
      </w:r>
      <w:r w:rsidR="0087764F">
        <w:t xml:space="preserve"> setting the atmosphere, credibility and content; supporting with arguments, evidence, and examples; organise information starting with the important messages first; employing different methods of access such as </w:t>
      </w:r>
      <w:r w:rsidR="00E830F8">
        <w:t>writing style,</w:t>
      </w:r>
      <w:r w:rsidR="0087764F">
        <w:t xml:space="preserve"> images</w:t>
      </w:r>
      <w:r w:rsidR="00E830F8">
        <w:t xml:space="preserve"> and media</w:t>
      </w:r>
      <w:r w:rsidR="0087764F">
        <w:t xml:space="preserve">; and </w:t>
      </w:r>
      <w:r w:rsidR="00E830F8">
        <w:t xml:space="preserve">finally to </w:t>
      </w:r>
      <w:r w:rsidR="0087764F">
        <w:t xml:space="preserve">polish </w:t>
      </w:r>
      <w:r w:rsidR="00E830F8">
        <w:t xml:space="preserve">their message </w:t>
      </w:r>
      <w:r w:rsidR="0087764F">
        <w:t xml:space="preserve">to perfection (pp.  273-282). </w:t>
      </w:r>
      <w:r>
        <w:t xml:space="preserve">In terms of the competing values framework, there are four basic types of managerial communication and/or messages including; relational (collaborate); informational (control); promotional (compete); and transformational (Create) (Quinn 2011). Considering the needs and interests of the receiver, relational messages aim to “build trust by establishing credibility and building rapport” (p. 271). Aimed to provide facts, informational messages are focussed, logical, organised and controlled, yet might be biased based on what is included or omitted or depending on the receiver’s interpretation (p. 271). Less neutral, promotional messages aim to persuade or recommend action driven behaviour (p. 271). Also seeking action, transformational messages aim to envision the future, challenge, and inspire change (p. 271).  Managers need to learn to employ all these forms of communication. </w:t>
      </w:r>
      <w:r w:rsidR="00E830F8">
        <w:t xml:space="preserve">Thus, </w:t>
      </w:r>
      <w:r w:rsidR="0087764F">
        <w:t>design</w:t>
      </w:r>
      <w:r w:rsidR="00E830F8">
        <w:t>ing</w:t>
      </w:r>
      <w:r w:rsidR="0087764F">
        <w:t xml:space="preserve"> and organis</w:t>
      </w:r>
      <w:r w:rsidR="00E830F8">
        <w:t xml:space="preserve">ing the vision and </w:t>
      </w:r>
      <w:r w:rsidR="0087764F">
        <w:t xml:space="preserve">information </w:t>
      </w:r>
      <w:r w:rsidR="00E830F8">
        <w:t xml:space="preserve">linked to it </w:t>
      </w:r>
      <w:r w:rsidR="0087764F">
        <w:t>is necessary for the vision to be accomplished.</w:t>
      </w:r>
      <w:r w:rsidR="00FE3E4F">
        <w:t xml:space="preserve"> </w:t>
      </w:r>
    </w:p>
    <w:p w:rsidR="00C6263E" w:rsidRDefault="00C6263E" w:rsidP="00C6263E"/>
    <w:p w:rsidR="002C2E7E" w:rsidRDefault="002C2E7E" w:rsidP="00C6263E"/>
    <w:p w:rsidR="002C2E7E" w:rsidRPr="00C6263E" w:rsidRDefault="002C2E7E" w:rsidP="00C6263E"/>
    <w:p w:rsidR="00544B09" w:rsidRDefault="00544B09" w:rsidP="0087764F">
      <w:pPr>
        <w:pStyle w:val="Heading2"/>
      </w:pPr>
      <w:bookmarkStart w:id="8" w:name="_Toc306224971"/>
      <w:r>
        <w:lastRenderedPageBreak/>
        <w:t>Designing &amp; Organising</w:t>
      </w:r>
      <w:r w:rsidR="006763ED">
        <w:t xml:space="preserve"> (Compete 3.4.)</w:t>
      </w:r>
      <w:bookmarkEnd w:id="8"/>
    </w:p>
    <w:p w:rsidR="006763ED" w:rsidRDefault="006763ED" w:rsidP="006763ED"/>
    <w:p w:rsidR="00B87F7B" w:rsidRDefault="006763ED" w:rsidP="00126E30">
      <w:pPr>
        <w:spacing w:line="360" w:lineRule="auto"/>
        <w:jc w:val="both"/>
      </w:pPr>
      <w:r>
        <w:t xml:space="preserve">Once a vision is established and communicated, and the goals for success are set, a manager must take action to coordinate and effectively accomplish these goals. </w:t>
      </w:r>
      <w:r w:rsidR="00236C2D">
        <w:t>First, the manager must d</w:t>
      </w:r>
      <w:r>
        <w:t>efin</w:t>
      </w:r>
      <w:r w:rsidR="00236C2D">
        <w:t>e the</w:t>
      </w:r>
      <w:r>
        <w:t xml:space="preserve"> tasks at hand and </w:t>
      </w:r>
      <w:r w:rsidR="005C0AEE">
        <w:t>the</w:t>
      </w:r>
      <w:r w:rsidR="00236C2D">
        <w:t>n find the</w:t>
      </w:r>
      <w:r w:rsidR="005C0AEE">
        <w:t xml:space="preserve"> </w:t>
      </w:r>
      <w:r w:rsidR="00236C2D">
        <w:t>most suited and specialised</w:t>
      </w:r>
      <w:r w:rsidR="005C0AEE">
        <w:t xml:space="preserve"> people to </w:t>
      </w:r>
      <w:r w:rsidR="0093517D">
        <w:t>execute and take</w:t>
      </w:r>
      <w:r>
        <w:t xml:space="preserve"> responsib</w:t>
      </w:r>
      <w:r w:rsidR="0093517D">
        <w:t>ility</w:t>
      </w:r>
      <w:r>
        <w:t xml:space="preserve"> for completi</w:t>
      </w:r>
      <w:r w:rsidR="00236C2D">
        <w:t>ng each task</w:t>
      </w:r>
      <w:r>
        <w:t>.</w:t>
      </w:r>
      <w:r w:rsidR="005C0AEE">
        <w:t xml:space="preserve"> Break</w:t>
      </w:r>
      <w:r w:rsidR="00236C2D">
        <w:t xml:space="preserve">ing a large </w:t>
      </w:r>
      <w:r w:rsidR="005C0AEE">
        <w:t>task into small parts</w:t>
      </w:r>
      <w:r w:rsidR="00236C2D">
        <w:t xml:space="preserve"> is challenging and careful planning is necessary</w:t>
      </w:r>
      <w:r w:rsidR="005C0AEE">
        <w:t xml:space="preserve">. Depending on the people in the </w:t>
      </w:r>
      <w:r w:rsidR="00236C2D">
        <w:t xml:space="preserve">manager’s </w:t>
      </w:r>
      <w:r w:rsidR="005C0AEE">
        <w:t xml:space="preserve">network, </w:t>
      </w:r>
      <w:r w:rsidR="00236C2D">
        <w:t xml:space="preserve">the </w:t>
      </w:r>
      <w:r w:rsidR="005C0AEE">
        <w:t xml:space="preserve">managers must determine appropriate management and leadership styles to </w:t>
      </w:r>
      <w:r w:rsidR="00236C2D">
        <w:t>link</w:t>
      </w:r>
      <w:r w:rsidR="005C0AEE">
        <w:t xml:space="preserve"> tasks </w:t>
      </w:r>
      <w:r w:rsidR="00236C2D">
        <w:t>with</w:t>
      </w:r>
      <w:r w:rsidR="005C0AEE">
        <w:t xml:space="preserve"> people. </w:t>
      </w:r>
      <w:r w:rsidR="002C2E7E">
        <w:t>Lead</w:t>
      </w:r>
      <w:r w:rsidR="00126E30">
        <w:t>er</w:t>
      </w:r>
      <w:r w:rsidR="002C2E7E">
        <w:t>ship theory and literature suggest</w:t>
      </w:r>
      <w:r w:rsidR="005C0AEE">
        <w:t xml:space="preserve"> a people-oriented style has proven more efficient</w:t>
      </w:r>
      <w:r w:rsidR="00236C2D">
        <w:t xml:space="preserve"> than a task-oriented style (</w:t>
      </w:r>
      <w:proofErr w:type="spellStart"/>
      <w:r w:rsidR="00236C2D">
        <w:t>McShane</w:t>
      </w:r>
      <w:proofErr w:type="spellEnd"/>
      <w:r w:rsidR="00236C2D">
        <w:t xml:space="preserve"> 2009)</w:t>
      </w:r>
      <w:r w:rsidR="005C0AEE">
        <w:t xml:space="preserve">, </w:t>
      </w:r>
      <w:r w:rsidR="00126E30">
        <w:t>advising</w:t>
      </w:r>
      <w:r w:rsidR="005C0AEE">
        <w:t xml:space="preserve"> managers </w:t>
      </w:r>
      <w:r w:rsidR="00126E30">
        <w:t xml:space="preserve">to </w:t>
      </w:r>
      <w:r w:rsidR="005C0AEE">
        <w:t xml:space="preserve">assign </w:t>
      </w:r>
      <w:r w:rsidR="00236C2D">
        <w:t>specific</w:t>
      </w:r>
      <w:r w:rsidR="005C0AEE">
        <w:t xml:space="preserve"> tasks </w:t>
      </w:r>
      <w:r w:rsidR="00236C2D">
        <w:t xml:space="preserve">only </w:t>
      </w:r>
      <w:r w:rsidR="005C0AEE">
        <w:t xml:space="preserve">to certain people. A person with </w:t>
      </w:r>
      <w:r w:rsidR="00305F79">
        <w:t>extensive</w:t>
      </w:r>
      <w:r w:rsidR="005C0AEE">
        <w:t xml:space="preserve"> experience, knowledge, internal locus of control and belief in self-leadership </w:t>
      </w:r>
      <w:r w:rsidR="00305F79">
        <w:t>could assist with complex and creative tasks with more freedom and autonomy to reach the goal</w:t>
      </w:r>
      <w:r w:rsidR="00236C2D">
        <w:t>. This type of person would not work well with too much direction</w:t>
      </w:r>
      <w:r w:rsidR="00126E30">
        <w:t>,</w:t>
      </w:r>
      <w:r w:rsidR="00236C2D">
        <w:t xml:space="preserve"> and would prefer to have an input</w:t>
      </w:r>
      <w:r w:rsidR="00305F79">
        <w:t xml:space="preserve">. </w:t>
      </w:r>
      <w:r w:rsidR="00236C2D">
        <w:t>On the other hand, a</w:t>
      </w:r>
      <w:r w:rsidR="00305F79">
        <w:t xml:space="preserve"> person with less experience, knowledge, external locus of control and belief in directive leadership </w:t>
      </w:r>
      <w:r w:rsidR="00236C2D">
        <w:t>should</w:t>
      </w:r>
      <w:r w:rsidR="00305F79">
        <w:t xml:space="preserve"> be assigned with more specific tasks and </w:t>
      </w:r>
      <w:r w:rsidR="00126E30">
        <w:t xml:space="preserve">with </w:t>
      </w:r>
      <w:r w:rsidR="00305F79">
        <w:t>less room for independence</w:t>
      </w:r>
      <w:r w:rsidR="00126E30">
        <w:t xml:space="preserve"> </w:t>
      </w:r>
      <w:r w:rsidR="00126E30">
        <w:fldChar w:fldCharType="begin"/>
      </w:r>
      <w:r w:rsidR="00B06D8F">
        <w:instrText xml:space="preserve"> ADDIN EN.CITE &lt;EndNote&gt;&lt;Cite&gt;&lt;Author&gt;McShane&lt;/Author&gt;&lt;Year&gt;2010&lt;/Year&gt;&lt;RecNum&gt;2959&lt;/RecNum&gt;&lt;DisplayText&gt;(McShane, Travaglione &amp;amp; Olekalns 2010)&lt;/DisplayText&gt;&lt;record&gt;&lt;rec-number&gt;2959&lt;/rec-number&gt;&lt;foreign-keys&gt;&lt;key app="EN" db-id="p9pedwd9a0x5esedw29pf0sbwtw5wdtfxted"&gt;2959&lt;/key&gt;&lt;/foreign-keys&gt;&lt;ref-type name="Book"&gt;6&lt;/ref-type&gt;&lt;contributors&gt;&lt;authors&gt;&lt;author&gt;McShane, Steven Lattimore&lt;/author&gt;&lt;author&gt;Travaglione, A.&lt;/author&gt;&lt;author&gt;Olekalns, Mara&lt;/author&gt;&lt;/authors&gt;&lt;/contributors&gt;&lt;titles&gt;&lt;title&gt;Organisational behaviour on the Pacific rim&lt;/title&gt;&lt;/titles&gt;&lt;pages&gt;xxvii, 699 p.&lt;/pages&gt;&lt;edition&gt;3 rd edition.&lt;/edition&gt;&lt;keywords&gt;&lt;keyword&gt;Organizational behavior Pacific Area.&lt;/keyword&gt;&lt;/keywords&gt;&lt;dates&gt;&lt;year&gt;2010&lt;/year&gt;&lt;/dates&gt;&lt;pub-location&gt;North Ryde, N.S.W.&lt;/pub-location&gt;&lt;publisher&gt;McGraw-Hill&lt;/publisher&gt;&lt;isbn&gt;9780070140271 (pbk.)&lt;/isbn&gt;&lt;call-num&gt;CITY CLOSED RESERVE 302.35 MCSH (ED.3) FOR LOAN&amp;#xD;CITY 7 DAY LOAN 302.35 MCSH (ED.3) DUE 15-09-11 +1 RECALLED&amp;#xD;CITY OPEN RESERVE 2 hr loan 302.35 MCSH (ED.3) FOR LOAN&amp;#xD;CITY 7 DAY LOAN 302.35 MCSH (ED.3) DUE 20-09-11&amp;#xD;CITY 7 DAY LOAN 302.35 MCSH (ED.3) DUE 19-09-11&amp;#xD;CITY 7 DAY LOAN 302.35 MCSH (ED.3) DUE 18-09-11&lt;/call-num&gt;&lt;urls&gt;&lt;/urls&gt;&lt;/record&gt;&lt;/Cite&gt;&lt;/EndNote&gt;</w:instrText>
      </w:r>
      <w:r w:rsidR="00126E30">
        <w:fldChar w:fldCharType="separate"/>
      </w:r>
      <w:r w:rsidR="00B06D8F">
        <w:rPr>
          <w:noProof/>
        </w:rPr>
        <w:t>(</w:t>
      </w:r>
      <w:hyperlink w:anchor="_ENREF_41" w:tooltip="McShane, 2010 #2959" w:history="1">
        <w:r w:rsidR="006B24A8">
          <w:rPr>
            <w:noProof/>
          </w:rPr>
          <w:t>McShane, Travaglione &amp; Olekalns 2010</w:t>
        </w:r>
      </w:hyperlink>
      <w:r w:rsidR="00B06D8F">
        <w:rPr>
          <w:noProof/>
        </w:rPr>
        <w:t>)</w:t>
      </w:r>
      <w:r w:rsidR="00126E30">
        <w:fldChar w:fldCharType="end"/>
      </w:r>
      <w:r w:rsidR="00305F79">
        <w:t xml:space="preserve">. </w:t>
      </w:r>
      <w:r w:rsidR="00236C2D">
        <w:t>This is because they would not feel comfortable with ambiguous situations where they don’t have confidence to reach the goal.</w:t>
      </w:r>
      <w:r w:rsidR="00FB7F08">
        <w:t xml:space="preserve"> In order to manage execution and drive for results, </w:t>
      </w:r>
      <w:proofErr w:type="gramStart"/>
      <w:r w:rsidR="00FB7F08">
        <w:t xml:space="preserve">the </w:t>
      </w:r>
      <w:r w:rsidR="00FB7F08" w:rsidRPr="0088681B">
        <w:rPr>
          <w:i/>
        </w:rPr>
        <w:t>compete</w:t>
      </w:r>
      <w:proofErr w:type="gramEnd"/>
      <w:r w:rsidR="00FB7F08">
        <w:t xml:space="preserve"> quadrant is linked to the </w:t>
      </w:r>
      <w:r w:rsidR="00FB7F08" w:rsidRPr="00126E30">
        <w:rPr>
          <w:i/>
        </w:rPr>
        <w:t>control</w:t>
      </w:r>
      <w:r w:rsidR="00FB7F08">
        <w:t xml:space="preserve"> quadrant in terms of employing the appropriate organisational tools. To convey the vision and goals to others, mangers </w:t>
      </w:r>
      <w:r w:rsidR="00126E30">
        <w:t>can</w:t>
      </w:r>
      <w:r w:rsidR="00FB7F08">
        <w:t xml:space="preserve"> look to the </w:t>
      </w:r>
      <w:r w:rsidR="00FB7F08" w:rsidRPr="0088681B">
        <w:rPr>
          <w:i/>
        </w:rPr>
        <w:t>control</w:t>
      </w:r>
      <w:r w:rsidR="00126E30">
        <w:t xml:space="preserve"> quadrant which focusses on</w:t>
      </w:r>
      <w:r w:rsidR="00FB7F08">
        <w:t xml:space="preserve"> o</w:t>
      </w:r>
      <w:r w:rsidR="0088681B" w:rsidRPr="00FB7F08">
        <w:t>rganis</w:t>
      </w:r>
      <w:r w:rsidR="00126E30">
        <w:t>ing</w:t>
      </w:r>
      <w:r w:rsidR="0088681B" w:rsidRPr="00FB7F08">
        <w:t xml:space="preserve"> information flows</w:t>
      </w:r>
      <w:r w:rsidR="00FB7F08">
        <w:t>, w</w:t>
      </w:r>
      <w:r w:rsidR="0088681B" w:rsidRPr="00FB7F08">
        <w:t>ork</w:t>
      </w:r>
      <w:r w:rsidR="00126E30">
        <w:t>ing</w:t>
      </w:r>
      <w:r w:rsidR="0088681B" w:rsidRPr="00FB7F08">
        <w:t xml:space="preserve"> </w:t>
      </w:r>
      <w:r w:rsidR="00FB7F08">
        <w:t>efficiently</w:t>
      </w:r>
      <w:r w:rsidR="0088681B" w:rsidRPr="00FB7F08">
        <w:t xml:space="preserve"> across functions</w:t>
      </w:r>
      <w:r w:rsidR="00FB7F08">
        <w:t>, p</w:t>
      </w:r>
      <w:r w:rsidR="0088681B" w:rsidRPr="00FB7F08">
        <w:t>lan</w:t>
      </w:r>
      <w:r w:rsidR="00126E30">
        <w:t>ning</w:t>
      </w:r>
      <w:r w:rsidR="0088681B" w:rsidRPr="00FB7F08">
        <w:t xml:space="preserve"> and </w:t>
      </w:r>
      <w:r w:rsidR="00FB7F08">
        <w:t>c</w:t>
      </w:r>
      <w:r w:rsidR="0088681B" w:rsidRPr="00FB7F08">
        <w:t>oordinat</w:t>
      </w:r>
      <w:r w:rsidR="00126E30">
        <w:t>ing</w:t>
      </w:r>
      <w:r w:rsidR="00FB7F08">
        <w:t xml:space="preserve"> </w:t>
      </w:r>
      <w:r w:rsidR="0088681B" w:rsidRPr="00FB7F08">
        <w:t>projects</w:t>
      </w:r>
      <w:r w:rsidR="00FB7F08">
        <w:t>, m</w:t>
      </w:r>
      <w:r w:rsidR="0088681B" w:rsidRPr="00FB7F08">
        <w:t>easur</w:t>
      </w:r>
      <w:r w:rsidR="00126E30">
        <w:t>ing</w:t>
      </w:r>
      <w:r w:rsidR="0088681B" w:rsidRPr="00FB7F08">
        <w:t xml:space="preserve"> and monitor</w:t>
      </w:r>
      <w:r w:rsidR="00126E30">
        <w:t>ing</w:t>
      </w:r>
      <w:r w:rsidR="0088681B" w:rsidRPr="00FB7F08">
        <w:t xml:space="preserve"> performance and quality</w:t>
      </w:r>
      <w:r w:rsidR="00FB7F08">
        <w:t>, and e</w:t>
      </w:r>
      <w:r w:rsidR="0088681B" w:rsidRPr="00FB7F08">
        <w:t>ncouraging and enabl</w:t>
      </w:r>
      <w:r w:rsidR="00126E30">
        <w:t>ing</w:t>
      </w:r>
      <w:r w:rsidR="0088681B" w:rsidRPr="00FB7F08">
        <w:t xml:space="preserve"> compliance</w:t>
      </w:r>
      <w:r w:rsidR="00126E30">
        <w:t xml:space="preserve"> </w:t>
      </w:r>
      <w:r w:rsidR="00126E30">
        <w:fldChar w:fldCharType="begin"/>
      </w:r>
      <w:r w:rsidR="00126E30">
        <w:instrText xml:space="preserve"> ADDIN EN.CITE &lt;EndNote&gt;&lt;Cite&gt;&lt;Author&gt;Quinn&lt;/Author&gt;&lt;Year&gt;2011&lt;/Year&gt;&lt;RecNum&gt;2274&lt;/RecNum&gt;&lt;DisplayText&gt;(Quinn 2011)&lt;/DisplayText&gt;&lt;record&gt;&lt;rec-number&gt;2274&lt;/rec-number&gt;&lt;foreign-keys&gt;&lt;key app="EN" db-id="p9pedwd9a0x5esedw29pf0sbwtw5wdtfxted"&gt;2274&lt;/key&gt;&lt;/foreign-keys&gt;&lt;ref-type name="Book"&gt;6&lt;/ref-type&gt;&lt;contributors&gt;&lt;authors&gt;&lt;author&gt;Robert E. Quinn&lt;/author&gt;&lt;/authors&gt;&lt;/contributors&gt;&lt;titles&gt;&lt;title&gt;Becoming a master manager : a competing values approach&lt;/title&gt;&lt;/titles&gt;&lt;edition&gt;5&lt;/edition&gt;&lt;dates&gt;&lt;year&gt;2011&lt;/year&gt;&lt;/dates&gt;&lt;publisher&gt;Hoboken, NJ : Wiley&lt;/publisher&gt;&lt;urls&gt;&lt;/urls&gt;&lt;/record&gt;&lt;/Cite&gt;&lt;/EndNote&gt;</w:instrText>
      </w:r>
      <w:r w:rsidR="00126E30">
        <w:fldChar w:fldCharType="separate"/>
      </w:r>
      <w:r w:rsidR="00126E30">
        <w:rPr>
          <w:noProof/>
        </w:rPr>
        <w:t>(</w:t>
      </w:r>
      <w:hyperlink w:anchor="_ENREF_45" w:tooltip="Quinn, 2011 #2274" w:history="1">
        <w:r w:rsidR="006B24A8">
          <w:rPr>
            <w:noProof/>
          </w:rPr>
          <w:t>Quinn 2011</w:t>
        </w:r>
      </w:hyperlink>
      <w:r w:rsidR="00126E30">
        <w:rPr>
          <w:noProof/>
        </w:rPr>
        <w:t>)</w:t>
      </w:r>
      <w:r w:rsidR="00126E30">
        <w:fldChar w:fldCharType="end"/>
      </w:r>
      <w:r w:rsidR="00FB7F08">
        <w:t xml:space="preserve">. Any further elaboration on the </w:t>
      </w:r>
      <w:r w:rsidR="00FB7F08" w:rsidRPr="0088681B">
        <w:rPr>
          <w:i/>
        </w:rPr>
        <w:t>control</w:t>
      </w:r>
      <w:r w:rsidR="00FB7F08">
        <w:t xml:space="preserve"> quadrant is beyond the scope of this report, however </w:t>
      </w:r>
      <w:r w:rsidR="00126E30">
        <w:t xml:space="preserve">it </w:t>
      </w:r>
      <w:r w:rsidR="00FB7F08">
        <w:t>is worth noting as a competing and supporting quadrant especially in terms of stress management where poor information pro</w:t>
      </w:r>
      <w:r w:rsidR="0088681B">
        <w:t>cessing and management may negatively affect decision making and efficiently reaching the goals at hand</w:t>
      </w:r>
      <w:r>
        <w:t xml:space="preserve"> (Mueller 1979, </w:t>
      </w:r>
      <w:proofErr w:type="spellStart"/>
      <w:r>
        <w:t>Eyseneck</w:t>
      </w:r>
      <w:proofErr w:type="spellEnd"/>
      <w:r>
        <w:t xml:space="preserve"> 1982). </w:t>
      </w:r>
      <w:r w:rsidR="0088681B">
        <w:t xml:space="preserve">In fact, management is often referred to as </w:t>
      </w:r>
      <w:r w:rsidR="00126E30">
        <w:t>the</w:t>
      </w:r>
      <w:r w:rsidR="0088681B">
        <w:t xml:space="preserve"> ability to handle more stress. The more responsibility assigned to a manager, the higher levels of stress management needs to be applied </w:t>
      </w:r>
      <w:r w:rsidR="00126E30">
        <w:fldChar w:fldCharType="begin"/>
      </w:r>
      <w:r w:rsidR="00126E30">
        <w:instrText xml:space="preserve"> ADDIN EN.CITE &lt;EndNote&gt;&lt;Cite&gt;&lt;Author&gt;MacDonald&lt;/Author&gt;&lt;Year&gt;2011&lt;/Year&gt;&lt;RecNum&gt;3276&lt;/RecNum&gt;&lt;DisplayText&gt;(MacDonald 2011)&lt;/DisplayText&gt;&lt;record&gt;&lt;rec-number&gt;3276&lt;/rec-number&gt;&lt;foreign-keys&gt;&lt;key app="EN" db-id="p9pedwd9a0x5esedw29pf0sbwtw5wdtfxted"&gt;3276&lt;/key&gt;&lt;/foreign-keys&gt;&lt;ref-type name="Personal Communication"&gt;26&lt;/ref-type&gt;&lt;contributors&gt;&lt;authors&gt;&lt;author&gt;MacDonald, Matthew.&lt;/author&gt;&lt;/authors&gt;&lt;secondary-authors&gt;&lt;author&gt;Demetriades, Sophia.&lt;/author&gt;&lt;/secondary-authors&gt;&lt;/contributors&gt;&lt;titles&gt;&lt;title&gt;Lecture on desicion making skills&lt;/title&gt;&lt;/titles&gt;&lt;dates&gt;&lt;year&gt;2011&lt;/year&gt;&lt;/dates&gt;&lt;pub-location&gt;Sydney, Australia&lt;/pub-location&gt;&lt;publisher&gt;MacDonal, Matthew. at UTS&lt;/publisher&gt;&lt;urls&gt;&lt;/urls&gt;&lt;/record&gt;&lt;/Cite&gt;&lt;/EndNote&gt;</w:instrText>
      </w:r>
      <w:r w:rsidR="00126E30">
        <w:fldChar w:fldCharType="separate"/>
      </w:r>
      <w:r w:rsidR="00126E30">
        <w:rPr>
          <w:noProof/>
        </w:rPr>
        <w:t>(</w:t>
      </w:r>
      <w:hyperlink w:anchor="_ENREF_37" w:tooltip="MacDonald, 2011 #3276" w:history="1">
        <w:r w:rsidR="006B24A8">
          <w:rPr>
            <w:noProof/>
          </w:rPr>
          <w:t>MacDonald 2011</w:t>
        </w:r>
      </w:hyperlink>
      <w:r w:rsidR="00126E30">
        <w:rPr>
          <w:noProof/>
        </w:rPr>
        <w:t>)</w:t>
      </w:r>
      <w:r w:rsidR="00126E30">
        <w:fldChar w:fldCharType="end"/>
      </w:r>
      <w:r w:rsidR="0088681B">
        <w:t xml:space="preserve">. </w:t>
      </w:r>
      <w:r w:rsidR="00E87BEE">
        <w:rPr>
          <w:bCs/>
        </w:rPr>
        <w:t>Establishing and</w:t>
      </w:r>
      <w:r w:rsidR="0088681B" w:rsidRPr="0088681B">
        <w:rPr>
          <w:bCs/>
        </w:rPr>
        <w:t xml:space="preserve"> maintaining stability &amp; continuity</w:t>
      </w:r>
      <w:r w:rsidR="0088681B">
        <w:rPr>
          <w:bCs/>
        </w:rPr>
        <w:t xml:space="preserve"> is imperative</w:t>
      </w:r>
      <w:r w:rsidR="00126E30">
        <w:rPr>
          <w:bCs/>
        </w:rPr>
        <w:t xml:space="preserve"> in</w:t>
      </w:r>
      <w:r w:rsidR="00E87BEE">
        <w:rPr>
          <w:bCs/>
        </w:rPr>
        <w:t xml:space="preserve"> remain</w:t>
      </w:r>
      <w:r w:rsidR="00126E30">
        <w:rPr>
          <w:bCs/>
        </w:rPr>
        <w:t>ing</w:t>
      </w:r>
      <w:r w:rsidR="00E87BEE">
        <w:rPr>
          <w:bCs/>
        </w:rPr>
        <w:t xml:space="preserve"> a “positive force” that supports</w:t>
      </w:r>
      <w:r w:rsidR="0088681B">
        <w:rPr>
          <w:bCs/>
        </w:rPr>
        <w:t xml:space="preserve"> one’s network</w:t>
      </w:r>
      <w:r w:rsidR="00055407">
        <w:rPr>
          <w:bCs/>
        </w:rPr>
        <w:t xml:space="preserve">, builds a culture of </w:t>
      </w:r>
      <w:r w:rsidR="00E87BEE">
        <w:rPr>
          <w:bCs/>
        </w:rPr>
        <w:t>integrity</w:t>
      </w:r>
      <w:r w:rsidR="0088681B">
        <w:rPr>
          <w:bCs/>
        </w:rPr>
        <w:t xml:space="preserve">, </w:t>
      </w:r>
      <w:r w:rsidR="00E87BEE">
        <w:rPr>
          <w:bCs/>
        </w:rPr>
        <w:t>communicate</w:t>
      </w:r>
      <w:r w:rsidR="00055407">
        <w:rPr>
          <w:bCs/>
        </w:rPr>
        <w:t>s</w:t>
      </w:r>
      <w:r w:rsidR="00E87BEE">
        <w:rPr>
          <w:bCs/>
        </w:rPr>
        <w:t xml:space="preserve"> effectively, and designs and organises a sustainable vision to strive for. </w:t>
      </w:r>
      <w:r w:rsidR="00B73EE8">
        <w:t>To</w:t>
      </w:r>
      <w:r w:rsidR="00914CF0">
        <w:t xml:space="preserve"> </w:t>
      </w:r>
      <w:r w:rsidR="001F6677">
        <w:t xml:space="preserve">be </w:t>
      </w:r>
      <w:r w:rsidR="00B73EE8">
        <w:t>able to implement and sustain change</w:t>
      </w:r>
      <w:r w:rsidR="00914CF0">
        <w:t xml:space="preserve">, </w:t>
      </w:r>
      <w:r w:rsidR="00250F37">
        <w:t>managers</w:t>
      </w:r>
      <w:r w:rsidR="00914CF0">
        <w:t xml:space="preserve"> must </w:t>
      </w:r>
      <w:r w:rsidR="00B73EE8">
        <w:t xml:space="preserve">first </w:t>
      </w:r>
      <w:r w:rsidR="00E87BEE">
        <w:t xml:space="preserve">learn to increase their </w:t>
      </w:r>
      <w:r w:rsidR="00E87BEE" w:rsidRPr="001F6677">
        <w:t>internal locus of control,</w:t>
      </w:r>
      <w:r w:rsidR="00E87BEE">
        <w:t xml:space="preserve"> find </w:t>
      </w:r>
      <w:r w:rsidR="00250F37">
        <w:t>their</w:t>
      </w:r>
      <w:r w:rsidR="00914CF0">
        <w:t xml:space="preserve"> own voice</w:t>
      </w:r>
      <w:r w:rsidR="00126E30">
        <w:t>,</w:t>
      </w:r>
      <w:r w:rsidR="00914CF0">
        <w:t xml:space="preserve"> and then help others find theirs.  </w:t>
      </w:r>
    </w:p>
    <w:p w:rsidR="006763ED" w:rsidRDefault="006763ED" w:rsidP="00B87F7B">
      <w:pPr>
        <w:pStyle w:val="Heading2"/>
        <w:numPr>
          <w:ilvl w:val="0"/>
          <w:numId w:val="26"/>
        </w:numPr>
        <w:spacing w:before="0" w:line="360" w:lineRule="auto"/>
        <w:jc w:val="both"/>
      </w:pPr>
      <w:bookmarkStart w:id="9" w:name="_Toc306224972"/>
      <w:r>
        <w:lastRenderedPageBreak/>
        <w:t>Implementing and sustaining change (Create 4.5.)</w:t>
      </w:r>
      <w:bookmarkEnd w:id="9"/>
    </w:p>
    <w:p w:rsidR="006763ED" w:rsidRPr="006763ED" w:rsidRDefault="006763ED" w:rsidP="00B87F7B">
      <w:pPr>
        <w:spacing w:after="0" w:line="360" w:lineRule="auto"/>
        <w:jc w:val="both"/>
      </w:pPr>
    </w:p>
    <w:p w:rsidR="00443917" w:rsidRPr="001F6677" w:rsidRDefault="00637A89" w:rsidP="00880C20">
      <w:pPr>
        <w:spacing w:after="0" w:line="360" w:lineRule="auto"/>
        <w:jc w:val="both"/>
        <w:rPr>
          <w:rFonts w:cs="Times New Roman"/>
        </w:rPr>
      </w:pPr>
      <w:r w:rsidRPr="001F6677">
        <w:rPr>
          <w:rFonts w:cs="Times New Roman"/>
        </w:rPr>
        <w:t>There are both internal and external forces for change</w:t>
      </w:r>
      <w:r w:rsidR="00305BE4" w:rsidRPr="001F6677">
        <w:rPr>
          <w:rFonts w:cs="Times New Roman"/>
        </w:rPr>
        <w:t xml:space="preserve"> (needs and values, systems, economic, political, environmental, technological)</w:t>
      </w:r>
      <w:r w:rsidR="00B87F7B" w:rsidRPr="001F6677">
        <w:rPr>
          <w:rFonts w:cs="Times New Roman"/>
        </w:rPr>
        <w:t xml:space="preserve"> and any resistance to change is driven by the fear of the unknown </w:t>
      </w:r>
      <w:r w:rsidR="00B87F7B" w:rsidRPr="001F6677">
        <w:rPr>
          <w:rFonts w:cs="Times New Roman"/>
        </w:rPr>
        <w:fldChar w:fldCharType="begin"/>
      </w:r>
      <w:r w:rsidR="00B87F7B" w:rsidRPr="001F6677">
        <w:rPr>
          <w:rFonts w:cs="Times New Roman"/>
        </w:rPr>
        <w:instrText xml:space="preserve"> ADDIN EN.CITE &lt;EndNote&gt;&lt;Cite&gt;&lt;Author&gt;Sengupta&lt;/Author&gt;&lt;Year&gt;2006&lt;/Year&gt;&lt;RecNum&gt;3271&lt;/RecNum&gt;&lt;DisplayText&gt;(Sengupta &amp;amp; Bhattacharya 2006)&lt;/DisplayText&gt;&lt;record&gt;&lt;rec-number&gt;3271&lt;/rec-number&gt;&lt;foreign-keys&gt;&lt;key app="EN" db-id="p9pedwd9a0x5esedw29pf0sbwtw5wdtfxted"&gt;3271&lt;/key&gt;&lt;/foreign-keys&gt;&lt;ref-type name="Book"&gt;6&lt;/ref-type&gt;&lt;contributors&gt;&lt;authors&gt;&lt;author&gt;Sengupta, Nilanjan.&lt;/author&gt;&lt;author&gt;Bhattacharya, Mousumi S. &lt;/author&gt;&lt;/authors&gt;&lt;/contributors&gt;&lt;titles&gt;&lt;title&gt;Managing Change In Organizations&lt;/title&gt;&lt;/titles&gt;&lt;dates&gt;&lt;year&gt;2006&lt;/year&gt;&lt;/dates&gt;&lt;pub-location&gt;New Delhi, India&lt;/pub-location&gt;&lt;publisher&gt;PHI Learning Pvt. Ltd&lt;/publisher&gt;&lt;urls&gt;&lt;/urls&gt;&lt;/record&gt;&lt;/Cite&gt;&lt;/EndNote&gt;</w:instrText>
      </w:r>
      <w:r w:rsidR="00B87F7B" w:rsidRPr="001F6677">
        <w:rPr>
          <w:rFonts w:cs="Times New Roman"/>
        </w:rPr>
        <w:fldChar w:fldCharType="separate"/>
      </w:r>
      <w:r w:rsidR="00B87F7B" w:rsidRPr="001F6677">
        <w:rPr>
          <w:rFonts w:cs="Times New Roman"/>
          <w:noProof/>
        </w:rPr>
        <w:t>(</w:t>
      </w:r>
      <w:hyperlink w:anchor="_ENREF_49" w:tooltip="Sengupta, 2006 #3271" w:history="1">
        <w:r w:rsidR="006B24A8" w:rsidRPr="001F6677">
          <w:rPr>
            <w:rFonts w:cs="Times New Roman"/>
            <w:noProof/>
          </w:rPr>
          <w:t>Sengupta &amp; Bhattacharya 2006</w:t>
        </w:r>
      </w:hyperlink>
      <w:r w:rsidR="00B87F7B" w:rsidRPr="001F6677">
        <w:rPr>
          <w:rFonts w:cs="Times New Roman"/>
          <w:noProof/>
        </w:rPr>
        <w:t>)</w:t>
      </w:r>
      <w:r w:rsidR="00B87F7B" w:rsidRPr="001F6677">
        <w:rPr>
          <w:rFonts w:cs="Times New Roman"/>
        </w:rPr>
        <w:fldChar w:fldCharType="end"/>
      </w:r>
      <w:r w:rsidR="00B87F7B" w:rsidRPr="001F6677">
        <w:rPr>
          <w:rFonts w:cs="Times New Roman"/>
        </w:rPr>
        <w:t>.</w:t>
      </w:r>
      <w:r w:rsidRPr="001F6677">
        <w:rPr>
          <w:rFonts w:cs="Times New Roman"/>
        </w:rPr>
        <w:t xml:space="preserve"> </w:t>
      </w:r>
      <w:r w:rsidR="00305BE4" w:rsidRPr="001F6677">
        <w:rPr>
          <w:rFonts w:cs="Times New Roman"/>
        </w:rPr>
        <w:t>Managing change</w:t>
      </w:r>
      <w:r w:rsidR="00B87F7B" w:rsidRPr="001F6677">
        <w:rPr>
          <w:rFonts w:cs="Times New Roman"/>
        </w:rPr>
        <w:t xml:space="preserve"> </w:t>
      </w:r>
      <w:r w:rsidR="00E434EE" w:rsidRPr="001F6677">
        <w:rPr>
          <w:rFonts w:cs="Times New Roman"/>
        </w:rPr>
        <w:t xml:space="preserve">is a social-emotional process, and people must be willingly recruited and engaged in their effort to change. </w:t>
      </w:r>
      <w:r w:rsidR="00E434EE" w:rsidRPr="001F6677">
        <w:rPr>
          <w:rFonts w:cs="Times New Roman"/>
          <w:szCs w:val="24"/>
        </w:rPr>
        <w:t xml:space="preserve">People change management includes the combination of information, communication and training </w:t>
      </w:r>
      <w:r w:rsidR="00E434EE" w:rsidRPr="001F6677">
        <w:rPr>
          <w:rFonts w:cs="Times New Roman"/>
          <w:szCs w:val="24"/>
        </w:rPr>
        <w:fldChar w:fldCharType="begin"/>
      </w:r>
      <w:r w:rsidR="00E434EE" w:rsidRPr="001F6677">
        <w:rPr>
          <w:rFonts w:cs="Times New Roman"/>
          <w:szCs w:val="24"/>
        </w:rPr>
        <w:instrText xml:space="preserve"> ADDIN EN.CITE &lt;EndNote&gt;&lt;Cite&gt;&lt;Author&gt;Kirchmer&lt;/Author&gt;&lt;Year&gt;2008&lt;/Year&gt;&lt;RecNum&gt;3267&lt;/RecNum&gt;&lt;DisplayText&gt;(Kirchmer 2008)&lt;/DisplayText&gt;&lt;record&gt;&lt;rec-number&gt;3267&lt;/rec-number&gt;&lt;foreign-keys&gt;&lt;key app="EN" db-id="p9pedwd9a0x5esedw29pf0sbwtw5wdtfxted"&gt;3267&lt;/key&gt;&lt;/foreign-keys&gt;&lt;ref-type name="Book"&gt;6&lt;/ref-type&gt;&lt;contributors&gt;&lt;authors&gt;&lt;author&gt;Kirchmer, Mathias.&lt;/author&gt;&lt;/authors&gt;&lt;/contributors&gt;&lt;titles&gt;&lt;title&gt;High Performance Through Process Excellence: From Strategy to Operations&lt;/title&gt;&lt;/titles&gt;&lt;dates&gt;&lt;year&gt;2008&lt;/year&gt;&lt;/dates&gt;&lt;pub-location&gt;Philadelphia PA&lt;/pub-location&gt;&lt;publisher&gt;Springer&lt;/publisher&gt;&lt;urls&gt;&lt;/urls&gt;&lt;/record&gt;&lt;/Cite&gt;&lt;/EndNote&gt;</w:instrText>
      </w:r>
      <w:r w:rsidR="00E434EE" w:rsidRPr="001F6677">
        <w:rPr>
          <w:rFonts w:cs="Times New Roman"/>
          <w:szCs w:val="24"/>
        </w:rPr>
        <w:fldChar w:fldCharType="separate"/>
      </w:r>
      <w:r w:rsidR="00E434EE" w:rsidRPr="001F6677">
        <w:rPr>
          <w:rFonts w:cs="Times New Roman"/>
          <w:noProof/>
          <w:szCs w:val="24"/>
        </w:rPr>
        <w:t>(</w:t>
      </w:r>
      <w:hyperlink w:anchor="_ENREF_26" w:tooltip="Kirchmer, 2008 #3267" w:history="1">
        <w:r w:rsidR="006B24A8" w:rsidRPr="001F6677">
          <w:rPr>
            <w:rFonts w:cs="Times New Roman"/>
            <w:noProof/>
            <w:szCs w:val="24"/>
          </w:rPr>
          <w:t>Kirchmer 2008</w:t>
        </w:r>
      </w:hyperlink>
      <w:r w:rsidR="00E434EE" w:rsidRPr="001F6677">
        <w:rPr>
          <w:rFonts w:cs="Times New Roman"/>
          <w:noProof/>
          <w:szCs w:val="24"/>
        </w:rPr>
        <w:t>)</w:t>
      </w:r>
      <w:r w:rsidR="00E434EE" w:rsidRPr="001F6677">
        <w:rPr>
          <w:rFonts w:cs="Times New Roman"/>
          <w:szCs w:val="24"/>
        </w:rPr>
        <w:fldChar w:fldCharType="end"/>
      </w:r>
      <w:r w:rsidR="00305BE4" w:rsidRPr="001F6677">
        <w:rPr>
          <w:rFonts w:cs="Times New Roman"/>
          <w:szCs w:val="24"/>
        </w:rPr>
        <w:t>, and a person must take responsibility for  improvements in all areas to develop. Transformational leaders are often people who influence and motivate others to achieve beyond their needs, from Maslow’s safety and security needs, to achievement and self-actualisation (</w:t>
      </w:r>
      <w:proofErr w:type="spellStart"/>
      <w:r w:rsidR="00305BE4" w:rsidRPr="001F6677">
        <w:rPr>
          <w:rFonts w:cs="Times New Roman"/>
          <w:szCs w:val="24"/>
        </w:rPr>
        <w:t>Bryman</w:t>
      </w:r>
      <w:proofErr w:type="spellEnd"/>
      <w:r w:rsidR="00305BE4" w:rsidRPr="001F6677">
        <w:rPr>
          <w:rFonts w:cs="Times New Roman"/>
          <w:szCs w:val="24"/>
        </w:rPr>
        <w:t xml:space="preserve"> et al. 2011). Due to this ability, transformational leaders are also linked to high levels of spirituality. In fact, Chopra states that </w:t>
      </w:r>
      <w:r w:rsidR="00880C20" w:rsidRPr="001F6677">
        <w:rPr>
          <w:rFonts w:cs="Times New Roman"/>
          <w:szCs w:val="24"/>
        </w:rPr>
        <w:t>soul and spirituality is necessary to exercise efficient leadership, in order to</w:t>
      </w:r>
      <w:r w:rsidR="00305BE4" w:rsidRPr="001F6677">
        <w:rPr>
          <w:rFonts w:cs="Times New Roman"/>
          <w:szCs w:val="24"/>
        </w:rPr>
        <w:t xml:space="preserve"> </w:t>
      </w:r>
      <w:r w:rsidR="00880C20" w:rsidRPr="001F6677">
        <w:rPr>
          <w:rFonts w:cs="Times New Roman"/>
          <w:szCs w:val="24"/>
        </w:rPr>
        <w:t xml:space="preserve">create a bond between the change and the person, between a product and a consumer, between a student and information </w:t>
      </w:r>
      <w:r w:rsidR="00880C20" w:rsidRPr="001F6677">
        <w:rPr>
          <w:rFonts w:cs="Times New Roman"/>
          <w:szCs w:val="24"/>
        </w:rPr>
        <w:fldChar w:fldCharType="begin"/>
      </w:r>
      <w:r w:rsidR="00880C20" w:rsidRPr="001F6677">
        <w:rPr>
          <w:rFonts w:cs="Times New Roman"/>
          <w:szCs w:val="24"/>
        </w:rPr>
        <w:instrText xml:space="preserve"> ADDIN EN.CITE &lt;EndNote&gt;&lt;Cite&gt;&lt;Author&gt;Chopra&lt;/Author&gt;&lt;Year&gt;2011&lt;/Year&gt;&lt;RecNum&gt;2816&lt;/RecNum&gt;&lt;DisplayText&gt;(Chopra 2011)&lt;/DisplayText&gt;&lt;record&gt;&lt;rec-number&gt;2816&lt;/rec-number&gt;&lt;foreign-keys&gt;&lt;key app="EN" db-id="p9pedwd9a0x5esedw29pf0sbwtw5wdtfxted"&gt;2816&lt;/key&gt;&lt;/foreign-keys&gt;&lt;ref-type name="Online Multimedia"&gt;48&lt;/ref-type&gt;&lt;contributors&gt;&lt;authors&gt;&lt;author&gt;Deepak Chopra&lt;/author&gt;&lt;/authors&gt;&lt;secondary-authors&gt;&lt;author&gt;BNET January 20, 2011&lt;/author&gt;&lt;/secondary-authors&gt;&lt;/contributors&gt;&lt;titles&gt;&lt;title&gt;Deepak Chopra rates leadership skills&lt;/title&gt;&lt;/titles&gt;&lt;dates&gt;&lt;year&gt;2011&lt;/year&gt;&lt;pub-dates&gt;&lt;date&gt;September 1&lt;/date&gt;&lt;/pub-dates&gt;&lt;/dates&gt;&lt;publisher&gt;BNET&lt;/publisher&gt;&lt;work-type&gt;online interview&lt;/work-type&gt;&lt;urls&gt;&lt;related-urls&gt;&lt;url&gt;http://www.bnet.com/videos/deepak-chopra-rates-the-leadership-skills-of-bill-gates-others/500407&lt;/url&gt;&lt;/related-urls&gt;&lt;/urls&gt;&lt;/record&gt;&lt;/Cite&gt;&lt;/EndNote&gt;</w:instrText>
      </w:r>
      <w:r w:rsidR="00880C20" w:rsidRPr="001F6677">
        <w:rPr>
          <w:rFonts w:cs="Times New Roman"/>
          <w:szCs w:val="24"/>
        </w:rPr>
        <w:fldChar w:fldCharType="separate"/>
      </w:r>
      <w:r w:rsidR="00880C20" w:rsidRPr="001F6677">
        <w:rPr>
          <w:rFonts w:cs="Times New Roman"/>
          <w:noProof/>
          <w:szCs w:val="24"/>
        </w:rPr>
        <w:t>(</w:t>
      </w:r>
      <w:hyperlink w:anchor="_ENREF_5" w:tooltip="Chopra, 2011 #2816" w:history="1">
        <w:r w:rsidR="006B24A8" w:rsidRPr="001F6677">
          <w:rPr>
            <w:rFonts w:cs="Times New Roman"/>
            <w:noProof/>
            <w:szCs w:val="24"/>
          </w:rPr>
          <w:t>Chopra 2011</w:t>
        </w:r>
      </w:hyperlink>
      <w:r w:rsidR="00880C20" w:rsidRPr="001F6677">
        <w:rPr>
          <w:rFonts w:cs="Times New Roman"/>
          <w:noProof/>
          <w:szCs w:val="24"/>
        </w:rPr>
        <w:t>)</w:t>
      </w:r>
      <w:r w:rsidR="00880C20" w:rsidRPr="001F6677">
        <w:rPr>
          <w:rFonts w:cs="Times New Roman"/>
          <w:szCs w:val="24"/>
        </w:rPr>
        <w:fldChar w:fldCharType="end"/>
      </w:r>
      <w:r w:rsidR="00880C20" w:rsidRPr="001F6677">
        <w:rPr>
          <w:rFonts w:cs="Times New Roman"/>
          <w:szCs w:val="24"/>
        </w:rPr>
        <w:t xml:space="preserve">. Such leaders often also see change as an opportunity for a better future and thus exercise great internal locus of control to adapt and transform themselves and others. </w:t>
      </w:r>
      <w:r w:rsidR="00A2302B" w:rsidRPr="001F6677">
        <w:rPr>
          <w:rFonts w:cs="Times New Roman"/>
          <w:szCs w:val="24"/>
        </w:rPr>
        <w:t>Managers, as well as leaders, must have a high level of internal locus of control. This means that they take personal responsibility for their success and failure of their actions</w:t>
      </w:r>
      <w:r w:rsidR="00C961D8" w:rsidRPr="001F6677">
        <w:rPr>
          <w:rFonts w:cs="Times New Roman"/>
          <w:szCs w:val="24"/>
        </w:rPr>
        <w:t xml:space="preserve">, words and behaviour </w:t>
      </w:r>
      <w:r w:rsidR="00A2302B" w:rsidRPr="001F6677">
        <w:rPr>
          <w:rFonts w:cs="Times New Roman"/>
          <w:szCs w:val="24"/>
        </w:rPr>
        <w:t xml:space="preserve">rather than </w:t>
      </w:r>
      <w:r w:rsidR="00C961D8" w:rsidRPr="001F6677">
        <w:rPr>
          <w:rFonts w:cs="Times New Roman"/>
          <w:szCs w:val="24"/>
        </w:rPr>
        <w:t>believing</w:t>
      </w:r>
      <w:r w:rsidR="00A2302B" w:rsidRPr="001F6677">
        <w:rPr>
          <w:rFonts w:cs="Times New Roman"/>
          <w:szCs w:val="24"/>
        </w:rPr>
        <w:t xml:space="preserve"> in luck</w:t>
      </w:r>
      <w:r w:rsidR="00C961D8" w:rsidRPr="001F6677">
        <w:rPr>
          <w:rFonts w:cs="Times New Roman"/>
          <w:szCs w:val="24"/>
        </w:rPr>
        <w:t xml:space="preserve"> </w:t>
      </w:r>
      <w:r w:rsidR="00C961D8" w:rsidRPr="001F6677">
        <w:rPr>
          <w:rFonts w:cs="Times New Roman"/>
          <w:szCs w:val="24"/>
        </w:rPr>
        <w:fldChar w:fldCharType="begin"/>
      </w:r>
      <w:r w:rsidR="00C961D8" w:rsidRPr="001F6677">
        <w:rPr>
          <w:rFonts w:cs="Times New Roman"/>
          <w:szCs w:val="24"/>
        </w:rPr>
        <w:instrText xml:space="preserve"> ADDIN EN.CITE &lt;EndNote&gt;&lt;Cite&gt;&lt;Author&gt;Bryman&lt;/Author&gt;&lt;Year&gt;2011&lt;/Year&gt;&lt;RecNum&gt;3275&lt;/RecNum&gt;&lt;DisplayText&gt;(Bryman et al. 2011)&lt;/DisplayText&gt;&lt;record&gt;&lt;rec-number&gt;3275&lt;/rec-number&gt;&lt;foreign-keys&gt;&lt;key app="EN" db-id="p9pedwd9a0x5esedw29pf0sbwtw5wdtfxted"&gt;3275&lt;/key&gt;&lt;/foreign-keys&gt;&lt;ref-type name="Book"&gt;6&lt;/ref-type&gt;&lt;contributors&gt;&lt;authors&gt;&lt;author&gt;Bryman, Alan.&lt;/author&gt;&lt;author&gt;Collinson, David.&lt;/author&gt;&lt;author&gt;Grint, Keith.&lt;/author&gt;&lt;author&gt;Jackson, Brad.&lt;/author&gt;&lt;author&gt;Uhl-Biel, Mary.&lt;/author&gt;&lt;/authors&gt;&lt;/contributors&gt;&lt;titles&gt;&lt;title&gt;The SAGE Handbook of Leadership&lt;/title&gt;&lt;/titles&gt;&lt;dates&gt;&lt;year&gt;2011&lt;/year&gt;&lt;/dates&gt;&lt;pub-location&gt;California&lt;/pub-location&gt;&lt;publisher&gt;Sage Publications&lt;/publisher&gt;&lt;urls&gt;&lt;/urls&gt;&lt;/record&gt;&lt;/Cite&gt;&lt;/EndNote&gt;</w:instrText>
      </w:r>
      <w:r w:rsidR="00C961D8" w:rsidRPr="001F6677">
        <w:rPr>
          <w:rFonts w:cs="Times New Roman"/>
          <w:szCs w:val="24"/>
        </w:rPr>
        <w:fldChar w:fldCharType="separate"/>
      </w:r>
      <w:r w:rsidR="00C961D8" w:rsidRPr="001F6677">
        <w:rPr>
          <w:rFonts w:cs="Times New Roman"/>
          <w:noProof/>
          <w:szCs w:val="24"/>
        </w:rPr>
        <w:t>(</w:t>
      </w:r>
      <w:hyperlink w:anchor="_ENREF_4" w:tooltip="Bryman, 2011 #3275" w:history="1">
        <w:r w:rsidR="006B24A8" w:rsidRPr="001F6677">
          <w:rPr>
            <w:rFonts w:cs="Times New Roman"/>
            <w:noProof/>
            <w:szCs w:val="24"/>
          </w:rPr>
          <w:t>Bryman et al. 2011</w:t>
        </w:r>
      </w:hyperlink>
      <w:r w:rsidR="00C961D8" w:rsidRPr="001F6677">
        <w:rPr>
          <w:rFonts w:cs="Times New Roman"/>
          <w:noProof/>
          <w:szCs w:val="24"/>
        </w:rPr>
        <w:t>)</w:t>
      </w:r>
      <w:r w:rsidR="00C961D8" w:rsidRPr="001F6677">
        <w:rPr>
          <w:rFonts w:cs="Times New Roman"/>
          <w:szCs w:val="24"/>
        </w:rPr>
        <w:fldChar w:fldCharType="end"/>
      </w:r>
      <w:r w:rsidR="00A2302B" w:rsidRPr="001F6677">
        <w:rPr>
          <w:rFonts w:cs="Times New Roman"/>
          <w:szCs w:val="24"/>
        </w:rPr>
        <w:t>.</w:t>
      </w:r>
      <w:r w:rsidR="00880C20" w:rsidRPr="001F6677">
        <w:rPr>
          <w:rFonts w:cs="Times New Roman"/>
          <w:szCs w:val="24"/>
        </w:rPr>
        <w:t xml:space="preserve"> </w:t>
      </w:r>
      <w:r w:rsidR="00E434EE" w:rsidRPr="001F6677">
        <w:rPr>
          <w:rFonts w:cs="Times New Roman"/>
          <w:szCs w:val="24"/>
        </w:rPr>
        <w:t>Although sometimes ignored, it is useful to divide between management and leadership. Whilst m</w:t>
      </w:r>
      <w:r w:rsidR="00250F37" w:rsidRPr="001F6677">
        <w:rPr>
          <w:rFonts w:cs="Times New Roman"/>
          <w:szCs w:val="24"/>
        </w:rPr>
        <w:t xml:space="preserve">anagement can be defined as coping with complexity, leadership is best defined as coping with change </w:t>
      </w:r>
      <w:r w:rsidR="00250F37" w:rsidRPr="001F6677">
        <w:rPr>
          <w:rFonts w:cs="Times New Roman"/>
          <w:szCs w:val="24"/>
        </w:rPr>
        <w:fldChar w:fldCharType="begin"/>
      </w:r>
      <w:r w:rsidR="00250F37" w:rsidRPr="001F6677">
        <w:rPr>
          <w:rFonts w:cs="Times New Roman"/>
          <w:szCs w:val="24"/>
        </w:rPr>
        <w:instrText xml:space="preserve"> ADDIN EN.CITE &lt;EndNote&gt;&lt;Cite&gt;&lt;Author&gt;Robbins&lt;/Author&gt;&lt;Year&gt;2004&lt;/Year&gt;&lt;RecNum&gt;2275&lt;/RecNum&gt;&lt;Prefix&gt;Kotter in &lt;/Prefix&gt;&lt;DisplayText&gt;(Kotter in Robbins, Waters-Marsh &amp;amp; Millett 2004)&lt;/DisplayText&gt;&lt;record&gt;&lt;rec-number&gt;2275&lt;/rec-number&gt;&lt;foreign-keys&gt;&lt;key app="EN" db-id="p9pedwd9a0x5esedw29pf0sbwtw5wdtfxted"&gt;2275&lt;/key&gt;&lt;/foreign-keys&gt;&lt;ref-type name="Book"&gt;6&lt;/ref-type&gt;&lt;contributors&gt;&lt;authors&gt;&lt;author&gt;Robbins, Stephen P.&lt;/author&gt;&lt;author&gt;Waters-Marsh, Terry&lt;/author&gt;&lt;author&gt;Millett, Bruce&lt;/author&gt;&lt;/authors&gt;&lt;/contributors&gt;&lt;titles&gt;&lt;title&gt;Organisational behaviour&lt;/title&gt;&lt;/titles&gt;&lt;pages&gt;xxiii, 669 p.&lt;/pages&gt;&lt;edition&gt;4th&lt;/edition&gt;&lt;keywords&gt;&lt;keyword&gt;Organizational behavior Australia.&lt;/keyword&gt;&lt;keyword&gt;Leadership Australia.&lt;/keyword&gt;&lt;/keywords&gt;&lt;dates&gt;&lt;year&gt;2004&lt;/year&gt;&lt;/dates&gt;&lt;pub-location&gt;Frenchs Forest, N.S.W.&lt;/pub-location&gt;&lt;publisher&gt;Pearson Education&lt;/publisher&gt;&lt;isbn&gt;1741030129&amp;#xD;0130454494 (CD-ROM)&lt;/isbn&gt;&lt;call-num&gt;CITY CAMPUS 302.35 ROBB (2004.ED) DUE 14-09-11&amp;#xD;CITY CAMPUS 302.35 ROBB (2004.ED) FOR LOAN&amp;#xD;KURING-GAI CAMPUS 302.35 ROBB (2004.ED) FOR LOAN&lt;/call-num&gt;&lt;urls&gt;&lt;/urls&gt;&lt;/record&gt;&lt;/Cite&gt;&lt;/EndNote&gt;</w:instrText>
      </w:r>
      <w:r w:rsidR="00250F37" w:rsidRPr="001F6677">
        <w:rPr>
          <w:rFonts w:cs="Times New Roman"/>
          <w:szCs w:val="24"/>
        </w:rPr>
        <w:fldChar w:fldCharType="separate"/>
      </w:r>
      <w:r w:rsidR="00250F37" w:rsidRPr="001F6677">
        <w:rPr>
          <w:rFonts w:cs="Times New Roman"/>
          <w:noProof/>
          <w:szCs w:val="24"/>
        </w:rPr>
        <w:t>(</w:t>
      </w:r>
      <w:hyperlink w:anchor="_ENREF_47" w:tooltip="Robbins, 2004 #2275" w:history="1">
        <w:r w:rsidR="006B24A8" w:rsidRPr="001F6677">
          <w:rPr>
            <w:rFonts w:cs="Times New Roman"/>
            <w:noProof/>
            <w:szCs w:val="24"/>
          </w:rPr>
          <w:t>Kotter in Robbins, Waters-Marsh &amp; Millett 2004</w:t>
        </w:r>
      </w:hyperlink>
      <w:r w:rsidR="00250F37" w:rsidRPr="001F6677">
        <w:rPr>
          <w:rFonts w:cs="Times New Roman"/>
          <w:noProof/>
          <w:szCs w:val="24"/>
        </w:rPr>
        <w:t>)</w:t>
      </w:r>
      <w:r w:rsidR="00250F37" w:rsidRPr="001F6677">
        <w:rPr>
          <w:rFonts w:cs="Times New Roman"/>
          <w:szCs w:val="24"/>
        </w:rPr>
        <w:fldChar w:fldCharType="end"/>
      </w:r>
      <w:r w:rsidR="00250F37" w:rsidRPr="001F6677">
        <w:rPr>
          <w:rFonts w:cs="Times New Roman"/>
          <w:szCs w:val="24"/>
        </w:rPr>
        <w:t xml:space="preserve">. </w:t>
      </w:r>
      <w:r w:rsidR="00E434EE" w:rsidRPr="001F6677">
        <w:rPr>
          <w:rFonts w:cs="Times New Roman"/>
          <w:szCs w:val="24"/>
        </w:rPr>
        <w:t xml:space="preserve">We require </w:t>
      </w:r>
      <w:r w:rsidR="00880C20" w:rsidRPr="001F6677">
        <w:rPr>
          <w:rFonts w:cs="Times New Roman"/>
          <w:szCs w:val="24"/>
        </w:rPr>
        <w:t>managers</w:t>
      </w:r>
      <w:r w:rsidR="00E434EE" w:rsidRPr="001F6677">
        <w:rPr>
          <w:rFonts w:cs="Times New Roman"/>
          <w:szCs w:val="24"/>
        </w:rPr>
        <w:t xml:space="preserve"> who do both. </w:t>
      </w:r>
      <w:r w:rsidR="00714C47" w:rsidRPr="001F6677">
        <w:rPr>
          <w:rFonts w:cs="Times New Roman"/>
        </w:rPr>
        <w:t xml:space="preserve">Change leadership is often described as creating a shared vision, sharing responsibility and taking ownership for achieving the vision, and focussing on developing the capacity of the people involved to perform at their best </w:t>
      </w:r>
      <w:r w:rsidR="00055407" w:rsidRPr="001F6677">
        <w:rPr>
          <w:rFonts w:cs="Times New Roman"/>
        </w:rPr>
        <w:fldChar w:fldCharType="begin">
          <w:fldData xml:space="preserve">PEVuZE5vdGU+PENpdGU+PEF1dGhvcj5WYW4gRGVyIEhlaWpkZW48L0F1dGhvcj48WWVhcj4yMDA4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=
</w:fldData>
        </w:fldChar>
      </w:r>
      <w:r w:rsidR="00055407" w:rsidRPr="001F6677">
        <w:rPr>
          <w:rFonts w:cs="Times New Roman"/>
        </w:rPr>
        <w:instrText xml:space="preserve"> ADDIN EN.CITE </w:instrText>
      </w:r>
      <w:r w:rsidR="00055407" w:rsidRPr="001F6677">
        <w:rPr>
          <w:rFonts w:cs="Times New Roman"/>
        </w:rPr>
        <w:fldChar w:fldCharType="begin">
          <w:fldData xml:space="preserve">PEVuZE5vdGU+PENpdGU+PEF1dGhvcj5WYW4gRGVyIEhlaWpkZW48L0F1dGhvcj48WWVhcj4yMDA4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=
</w:fldData>
        </w:fldChar>
      </w:r>
      <w:r w:rsidR="00055407" w:rsidRPr="001F6677">
        <w:rPr>
          <w:rFonts w:cs="Times New Roman"/>
        </w:rPr>
        <w:instrText xml:space="preserve"> ADDIN EN.CITE.DATA </w:instrText>
      </w:r>
      <w:r w:rsidR="00055407" w:rsidRPr="001F6677">
        <w:rPr>
          <w:rFonts w:cs="Times New Roman"/>
        </w:rPr>
      </w:r>
      <w:r w:rsidR="00055407" w:rsidRPr="001F6677">
        <w:rPr>
          <w:rFonts w:cs="Times New Roman"/>
        </w:rPr>
        <w:fldChar w:fldCharType="end"/>
      </w:r>
      <w:r w:rsidR="00055407" w:rsidRPr="001F6677">
        <w:rPr>
          <w:rFonts w:cs="Times New Roman"/>
        </w:rPr>
      </w:r>
      <w:r w:rsidR="00055407" w:rsidRPr="001F6677">
        <w:rPr>
          <w:rFonts w:cs="Times New Roman"/>
        </w:rPr>
        <w:fldChar w:fldCharType="separate"/>
      </w:r>
      <w:r w:rsidR="00055407" w:rsidRPr="001F6677">
        <w:rPr>
          <w:rFonts w:cs="Times New Roman"/>
          <w:noProof/>
        </w:rPr>
        <w:t>(</w:t>
      </w:r>
      <w:hyperlink w:anchor="_ENREF_2" w:tooltip="Beerel, 2009 #3268" w:history="1">
        <w:r w:rsidR="006B24A8" w:rsidRPr="001F6677">
          <w:rPr>
            <w:rFonts w:cs="Times New Roman"/>
            <w:noProof/>
          </w:rPr>
          <w:t>Beerel 2009</w:t>
        </w:r>
      </w:hyperlink>
      <w:r w:rsidR="00055407" w:rsidRPr="001F6677">
        <w:rPr>
          <w:rFonts w:cs="Times New Roman"/>
          <w:noProof/>
        </w:rPr>
        <w:t xml:space="preserve">; </w:t>
      </w:r>
      <w:hyperlink w:anchor="_ENREF_28" w:tooltip="Kotter, 1996 #1826" w:history="1">
        <w:r w:rsidR="006B24A8" w:rsidRPr="001F6677">
          <w:rPr>
            <w:rFonts w:cs="Times New Roman"/>
            <w:noProof/>
          </w:rPr>
          <w:t>Kotter 1996</w:t>
        </w:r>
      </w:hyperlink>
      <w:r w:rsidR="00055407" w:rsidRPr="001F6677">
        <w:rPr>
          <w:rFonts w:cs="Times New Roman"/>
          <w:noProof/>
        </w:rPr>
        <w:t xml:space="preserve">; </w:t>
      </w:r>
      <w:hyperlink w:anchor="_ENREF_29" w:tooltip="Kotter, 2002 #1823" w:history="1">
        <w:r w:rsidR="006B24A8" w:rsidRPr="001F6677">
          <w:rPr>
            <w:rFonts w:cs="Times New Roman"/>
            <w:noProof/>
          </w:rPr>
          <w:t>Kotter &amp; Cohen 2002</w:t>
        </w:r>
      </w:hyperlink>
      <w:r w:rsidR="00055407" w:rsidRPr="001F6677">
        <w:rPr>
          <w:rFonts w:cs="Times New Roman"/>
          <w:noProof/>
        </w:rPr>
        <w:t xml:space="preserve">; </w:t>
      </w:r>
      <w:hyperlink w:anchor="_ENREF_30" w:tooltip="Kotter, 1978 #1833" w:history="1">
        <w:r w:rsidR="006B24A8" w:rsidRPr="001F6677">
          <w:rPr>
            <w:rFonts w:cs="Times New Roman"/>
            <w:noProof/>
          </w:rPr>
          <w:t>Kotter, Faux &amp; McArthur 1978</w:t>
        </w:r>
      </w:hyperlink>
      <w:r w:rsidR="00055407" w:rsidRPr="001F6677">
        <w:rPr>
          <w:rFonts w:cs="Times New Roman"/>
          <w:noProof/>
        </w:rPr>
        <w:t xml:space="preserve">; </w:t>
      </w:r>
      <w:hyperlink w:anchor="_ENREF_39" w:tooltip="Marshall, 2007 #3270" w:history="1">
        <w:r w:rsidR="006B24A8" w:rsidRPr="001F6677">
          <w:rPr>
            <w:rFonts w:cs="Times New Roman"/>
            <w:noProof/>
          </w:rPr>
          <w:t>Marshall 2007</w:t>
        </w:r>
      </w:hyperlink>
      <w:r w:rsidR="00055407" w:rsidRPr="001F6677">
        <w:rPr>
          <w:rFonts w:cs="Times New Roman"/>
          <w:noProof/>
        </w:rPr>
        <w:t xml:space="preserve">; </w:t>
      </w:r>
      <w:hyperlink w:anchor="_ENREF_53" w:tooltip="Van Der Heijden, 2008 #3269" w:history="1">
        <w:r w:rsidR="006B24A8" w:rsidRPr="001F6677">
          <w:rPr>
            <w:rFonts w:cs="Times New Roman"/>
            <w:noProof/>
          </w:rPr>
          <w:t>Van Der Heijden et al. 2008</w:t>
        </w:r>
      </w:hyperlink>
      <w:r w:rsidR="00055407" w:rsidRPr="001F6677">
        <w:rPr>
          <w:rFonts w:cs="Times New Roman"/>
          <w:noProof/>
        </w:rPr>
        <w:t>)</w:t>
      </w:r>
      <w:r w:rsidR="00055407" w:rsidRPr="001F6677">
        <w:rPr>
          <w:rFonts w:cs="Times New Roman"/>
        </w:rPr>
        <w:fldChar w:fldCharType="end"/>
      </w:r>
      <w:r w:rsidR="00714C47" w:rsidRPr="001F6677">
        <w:rPr>
          <w:rFonts w:cs="Times New Roman"/>
        </w:rPr>
        <w:t>.</w:t>
      </w:r>
      <w:r w:rsidR="00055407" w:rsidRPr="001F6677">
        <w:rPr>
          <w:rFonts w:cs="Times New Roman"/>
        </w:rPr>
        <w:t xml:space="preserve"> </w:t>
      </w:r>
      <w:r w:rsidR="00880C20" w:rsidRPr="001F6677">
        <w:rPr>
          <w:rFonts w:cs="Times New Roman"/>
        </w:rPr>
        <w:t xml:space="preserve">For this reason, it is important to develop and communicate a vision when managing rapid change, such as we experience in modern societies. </w:t>
      </w:r>
    </w:p>
    <w:p w:rsidR="00055407" w:rsidRDefault="00055407" w:rsidP="00880C20">
      <w:pPr>
        <w:spacing w:after="0" w:line="360" w:lineRule="auto"/>
        <w:jc w:val="both"/>
      </w:pPr>
    </w:p>
    <w:p w:rsidR="00880C20" w:rsidRDefault="00880C20" w:rsidP="00880C20">
      <w:pPr>
        <w:pStyle w:val="Heading1"/>
      </w:pPr>
      <w:bookmarkStart w:id="10" w:name="_Toc306224976"/>
      <w:r>
        <w:t>Conclusion</w:t>
      </w:r>
      <w:bookmarkEnd w:id="10"/>
      <w:r>
        <w:t xml:space="preserve"> </w:t>
      </w:r>
    </w:p>
    <w:p w:rsidR="00880C20" w:rsidRPr="009E22C2" w:rsidRDefault="00880C20" w:rsidP="00880C20">
      <w:pPr>
        <w:pStyle w:val="ListParagraph"/>
      </w:pPr>
    </w:p>
    <w:p w:rsidR="00880C20" w:rsidRDefault="00880C20" w:rsidP="00880C20">
      <w:pPr>
        <w:spacing w:after="0" w:line="360" w:lineRule="auto"/>
        <w:jc w:val="both"/>
      </w:pPr>
      <w:r>
        <w:t xml:space="preserve">This personal development </w:t>
      </w:r>
      <w:r w:rsidR="00C251EC">
        <w:t xml:space="preserve">project </w:t>
      </w:r>
      <w:r>
        <w:t xml:space="preserve">intends to provide a starting point for developing a comprehensive strategy for mastery that Sophia Demetriades can implement and monitor in the future. The competency evaluation </w:t>
      </w:r>
      <w:r w:rsidR="00C251EC">
        <w:t xml:space="preserve">matrices have and </w:t>
      </w:r>
      <w:r>
        <w:t>will be used to help develop a long-</w:t>
      </w:r>
      <w:r>
        <w:lastRenderedPageBreak/>
        <w:t xml:space="preserve">term development plan that focuses on enhancing behavioural complexity. </w:t>
      </w:r>
      <w:r w:rsidR="00C251EC">
        <w:t>To become a master manager one must find balance between all four quadrants of the competing values framework, because they are inter-connected. In the journey to create and communicate a vision, one must develop ones skills and abilities, network, communication, and spirituality, to understand, and ca</w:t>
      </w:r>
      <w:r>
        <w:t>ptur</w:t>
      </w:r>
      <w:r w:rsidR="00C251EC">
        <w:t>e</w:t>
      </w:r>
      <w:r>
        <w:t xml:space="preserve"> the hearts and minds of others.</w:t>
      </w:r>
    </w:p>
    <w:p w:rsidR="00880C20" w:rsidRDefault="00880C20" w:rsidP="00880C20">
      <w:pPr>
        <w:spacing w:after="0" w:line="360" w:lineRule="auto"/>
        <w:jc w:val="both"/>
      </w:pPr>
    </w:p>
    <w:p w:rsidR="00041E62" w:rsidRDefault="00041E62" w:rsidP="00584D29">
      <w:pPr>
        <w:rPr>
          <w:b/>
        </w:rPr>
      </w:pPr>
    </w:p>
    <w:p w:rsidR="00532AEB" w:rsidRDefault="00532AEB">
      <w:pPr>
        <w:rPr>
          <w:rStyle w:val="Heading2Char"/>
        </w:rPr>
      </w:pPr>
      <w:bookmarkStart w:id="11" w:name="_Toc306224973"/>
      <w:r>
        <w:rPr>
          <w:rStyle w:val="Heading2Char"/>
          <w:b w:val="0"/>
          <w:bCs w:val="0"/>
        </w:rPr>
        <w:br w:type="page"/>
      </w:r>
    </w:p>
    <w:p w:rsidR="001124D6" w:rsidRPr="00532AEB" w:rsidRDefault="00E338B4" w:rsidP="00532AEB">
      <w:pPr>
        <w:pStyle w:val="Heading1"/>
        <w:rPr>
          <w:rStyle w:val="Heading2Char"/>
          <w:rFonts w:ascii="Arial" w:hAnsi="Arial"/>
          <w:b/>
          <w:bCs/>
          <w:sz w:val="28"/>
          <w:szCs w:val="24"/>
        </w:rPr>
      </w:pPr>
      <w:bookmarkStart w:id="12" w:name="_GoBack"/>
      <w:r w:rsidRPr="00532AEB">
        <w:rPr>
          <w:rStyle w:val="Heading2Char"/>
          <w:rFonts w:ascii="Arial" w:hAnsi="Arial"/>
          <w:b/>
          <w:bCs/>
          <w:sz w:val="28"/>
          <w:szCs w:val="24"/>
        </w:rPr>
        <w:lastRenderedPageBreak/>
        <w:t>Personal Analysis 2</w:t>
      </w:r>
      <w:r w:rsidR="005A7633" w:rsidRPr="00532AEB">
        <w:rPr>
          <w:rStyle w:val="Heading2Char"/>
          <w:rFonts w:ascii="Arial" w:hAnsi="Arial"/>
          <w:b/>
          <w:bCs/>
          <w:sz w:val="28"/>
          <w:szCs w:val="24"/>
        </w:rPr>
        <w:t xml:space="preserve"> – week </w:t>
      </w:r>
      <w:bookmarkEnd w:id="11"/>
      <w:r w:rsidR="0020025C" w:rsidRPr="00532AEB">
        <w:rPr>
          <w:rStyle w:val="Heading2Char"/>
          <w:rFonts w:ascii="Arial" w:hAnsi="Arial"/>
          <w:b/>
          <w:bCs/>
          <w:sz w:val="28"/>
          <w:szCs w:val="24"/>
        </w:rPr>
        <w:t>10</w:t>
      </w:r>
    </w:p>
    <w:p w:rsidR="008D5349" w:rsidRDefault="008D5349" w:rsidP="00041E62">
      <w:pPr>
        <w:spacing w:after="0" w:line="360" w:lineRule="auto"/>
      </w:pPr>
    </w:p>
    <w:p w:rsidR="001124D6" w:rsidRDefault="0020025C" w:rsidP="0020025C">
      <w:pPr>
        <w:spacing w:after="0" w:line="360" w:lineRule="auto"/>
        <w:jc w:val="both"/>
      </w:pPr>
      <w:r>
        <w:t xml:space="preserve">After dedicating time and effort towards creating and understanding my own vision, and increasing my understanding of growing with my network of powerful people, I feel revived. Achieving a conceptual understanding of how my vision relates to my strengths and weaknesses and wider range of managements skills was a valuable opportunity in establishing areas of personal development. I feel confident that my internal locus of control, new vision, collaboration and organisational skills will assist me in achieving great success. </w:t>
      </w:r>
    </w:p>
    <w:p w:rsidR="007B6B32" w:rsidRDefault="007B6B32" w:rsidP="0020025C">
      <w:pPr>
        <w:spacing w:after="0" w:line="360" w:lineRule="auto"/>
        <w:jc w:val="both"/>
      </w:pPr>
    </w:p>
    <w:p w:rsidR="007B6B32" w:rsidRDefault="007B6B32" w:rsidP="0020025C">
      <w:pPr>
        <w:spacing w:after="0" w:line="360" w:lineRule="auto"/>
        <w:jc w:val="both"/>
      </w:pPr>
      <w:r>
        <w:t>In hindsight, I’m not surprised that I confused my skills in compete with my skills in collaborate. Raised in a socialised country where trust and the belief that individual strength means collective strength, it has been hard to move abroad and build a career in a capitalist society. I have spent the last three years creating and growing my own business which has been the greatest challenge in my life. I have been blessed lucky with resources, education, and physical strength. This is however not what gets you ahead in today’s society, at least not the one I live in right now. Never before in my life have I experienced more lies and deceit, or negative and indolent attitudes from my own than the ones I have experienced in Australia. However, I could also not be more grateful to Australians for teaching me another way of life, opening my mind to different</w:t>
      </w:r>
      <w:r w:rsidR="006360BF">
        <w:t xml:space="preserve"> perspectives and a complete challenged way of communication</w:t>
      </w:r>
      <w:r>
        <w:t>.</w:t>
      </w:r>
      <w:r w:rsidR="006360BF">
        <w:t xml:space="preserve"> I came her blunt, honest and trusting. I am still blunt, honest, and trusting. Now however, I am much more confident and relate all those traits to my internal locus of control. I have learnt who to share those experiences with and how to find them. If I am going to continue growing my company, I anticipate that I will still have some challenges with collaboration. Winning clients and promoting and delivering services requires quick decisions, thinking on the spot, speaking up and out and being prepared to take any opportunity, challenge or risk that comes my way. The question in the end is whether or not I am willing and prepared to take that risk, and I am. I know what I am good for, I know what I can achieve and I know that I have already conquered many mountains. </w:t>
      </w:r>
      <w:r w:rsidR="00E335B6">
        <w:t xml:space="preserve">Although I </w:t>
      </w:r>
      <w:r w:rsidR="00532AEB">
        <w:t xml:space="preserve">previously </w:t>
      </w:r>
      <w:r w:rsidR="00E335B6">
        <w:t xml:space="preserve">mentioned some negatives about Australia, I have also experienced </w:t>
      </w:r>
      <w:r w:rsidR="00532AEB">
        <w:t>many</w:t>
      </w:r>
      <w:r w:rsidR="00E335B6">
        <w:t xml:space="preserve"> positives. </w:t>
      </w:r>
      <w:r w:rsidR="006360BF">
        <w:t xml:space="preserve"> </w:t>
      </w:r>
      <w:r w:rsidR="00E335B6">
        <w:t xml:space="preserve">I have grown to be an adult here and I have seen myself from another perspective which I think has helped me be a </w:t>
      </w:r>
      <w:r w:rsidR="00532AEB">
        <w:t>better rounded</w:t>
      </w:r>
      <w:r w:rsidR="00E335B6">
        <w:t xml:space="preserve"> person. </w:t>
      </w:r>
      <w:r w:rsidR="00532AEB">
        <w:t xml:space="preserve">I have met people from a variety of cultures around the world and learnt to get along with them. I have built new relationships in private and business, I have failed and succeeded. I have learnt that I must see myself the way others see me and in the </w:t>
      </w:r>
      <w:r w:rsidR="00532AEB">
        <w:lastRenderedPageBreak/>
        <w:t xml:space="preserve">end that has made me feel better about myself than before. I have learnt that I have many things to work on, and many things that I do really well. </w:t>
      </w:r>
    </w:p>
    <w:p w:rsidR="003E2C1F" w:rsidRDefault="003E2C1F" w:rsidP="0020025C">
      <w:pPr>
        <w:spacing w:after="0" w:line="360" w:lineRule="auto"/>
        <w:jc w:val="both"/>
      </w:pPr>
    </w:p>
    <w:p w:rsidR="001124D6" w:rsidRDefault="001124D6" w:rsidP="00532AEB">
      <w:pPr>
        <w:pStyle w:val="Heading1"/>
        <w:rPr>
          <w:rStyle w:val="Heading1Char"/>
          <w:b/>
        </w:rPr>
      </w:pPr>
      <w:bookmarkStart w:id="13" w:name="_Toc306224974"/>
      <w:r w:rsidRPr="001124D6">
        <w:rPr>
          <w:rStyle w:val="Heading1Char"/>
          <w:b/>
        </w:rPr>
        <w:t>Part C: Implications for business and broader environment</w:t>
      </w:r>
      <w:bookmarkEnd w:id="13"/>
      <w:r w:rsidR="00A446A7">
        <w:rPr>
          <w:rStyle w:val="Heading1Char"/>
          <w:b/>
        </w:rPr>
        <w:t xml:space="preserve"> </w:t>
      </w:r>
    </w:p>
    <w:p w:rsidR="001124D6" w:rsidRPr="001124D6" w:rsidRDefault="001124D6" w:rsidP="00486C1B"/>
    <w:p w:rsidR="00D84703" w:rsidRDefault="00677A21" w:rsidP="00A93716">
      <w:pPr>
        <w:spacing w:after="0" w:line="360" w:lineRule="auto"/>
        <w:jc w:val="both"/>
        <w:rPr>
          <w:szCs w:val="24"/>
        </w:rPr>
      </w:pPr>
      <w:r w:rsidRPr="00677A21">
        <w:t xml:space="preserve">Managerial and organisational effectiveness strongly depends on managers’ interpersonal skills. </w:t>
      </w:r>
      <w:r w:rsidR="00B06D8F">
        <w:t xml:space="preserve">In order to manage other people, managers must undertake an ongoing process of learning and development to </w:t>
      </w:r>
      <w:r w:rsidR="00B06D8F">
        <w:rPr>
          <w:rStyle w:val="st"/>
        </w:rPr>
        <w:t>effectively interact with others by fostering collaboration, being ass</w:t>
      </w:r>
      <w:r w:rsidR="00672C2A">
        <w:rPr>
          <w:rStyle w:val="st"/>
        </w:rPr>
        <w:t xml:space="preserve">ertive, and managing conflict. </w:t>
      </w:r>
      <w:r w:rsidR="00B06D8F">
        <w:t>Communication and i</w:t>
      </w:r>
      <w:r w:rsidR="00B06D8F" w:rsidRPr="00677A21">
        <w:t xml:space="preserve">nterpersonal skills are at the heart of all the competencies within the competing values framework, and </w:t>
      </w:r>
      <w:r w:rsidR="00B06D8F">
        <w:t>have been identified as strategic</w:t>
      </w:r>
      <w:r w:rsidR="00B06D8F">
        <w:rPr>
          <w:rStyle w:val="st"/>
        </w:rPr>
        <w:t xml:space="preserve"> behaviours employed in interactions to bring about desired </w:t>
      </w:r>
      <w:r w:rsidR="00B06D8F" w:rsidRPr="0085189F">
        <w:rPr>
          <w:rStyle w:val="st"/>
        </w:rPr>
        <w:t>situations</w:t>
      </w:r>
      <w:r w:rsidR="0085189F">
        <w:rPr>
          <w:rStyle w:val="st"/>
        </w:rPr>
        <w:t xml:space="preserve"> (</w:t>
      </w:r>
      <w:r w:rsidR="00F06848">
        <w:rPr>
          <w:rStyle w:val="st"/>
        </w:rPr>
        <w:t xml:space="preserve">Quinn 2011, </w:t>
      </w:r>
      <w:r w:rsidR="0085189F">
        <w:rPr>
          <w:rStyle w:val="st"/>
        </w:rPr>
        <w:t>Hayes 2002)</w:t>
      </w:r>
      <w:r w:rsidR="00B06D8F">
        <w:rPr>
          <w:rStyle w:val="st"/>
        </w:rPr>
        <w:t xml:space="preserve">. </w:t>
      </w:r>
      <w:r w:rsidRPr="00677A21">
        <w:t xml:space="preserve">Contrary, interpersonal problems cause organisational problems, conflict, </w:t>
      </w:r>
      <w:proofErr w:type="gramStart"/>
      <w:r w:rsidRPr="00677A21">
        <w:t>resistance</w:t>
      </w:r>
      <w:proofErr w:type="gramEnd"/>
      <w:r w:rsidRPr="00677A21">
        <w:t xml:space="preserve"> to change, and decrease or damage positive relationships</w:t>
      </w:r>
      <w:r w:rsidR="0085189F">
        <w:t xml:space="preserve"> (</w:t>
      </w:r>
      <w:proofErr w:type="spellStart"/>
      <w:r w:rsidR="0085189F">
        <w:t>McShane</w:t>
      </w:r>
      <w:proofErr w:type="spellEnd"/>
      <w:r w:rsidR="0085189F">
        <w:t xml:space="preserve"> 2009)</w:t>
      </w:r>
      <w:r w:rsidRPr="00677A21">
        <w:t>.</w:t>
      </w:r>
      <w:r>
        <w:t xml:space="preserve"> </w:t>
      </w:r>
      <w:r w:rsidR="00672C2A">
        <w:rPr>
          <w:szCs w:val="24"/>
        </w:rPr>
        <w:t>People with interpersonal problems, in organisations with internal problems, lead to stakeholder</w:t>
      </w:r>
      <w:r w:rsidR="00F06848">
        <w:rPr>
          <w:szCs w:val="24"/>
        </w:rPr>
        <w:t>, organisational</w:t>
      </w:r>
      <w:r w:rsidR="00672C2A">
        <w:rPr>
          <w:szCs w:val="24"/>
        </w:rPr>
        <w:t xml:space="preserve"> or social implications. </w:t>
      </w:r>
      <w:r w:rsidR="00F06848">
        <w:rPr>
          <w:szCs w:val="24"/>
        </w:rPr>
        <w:t xml:space="preserve">Interpersonal skills are driven by communication. </w:t>
      </w:r>
      <w:r w:rsidR="00D84703" w:rsidRPr="0038074C">
        <w:rPr>
          <w:szCs w:val="24"/>
        </w:rPr>
        <w:t>You could say that communication is the vital link that joins organisations with its stakeholders</w:t>
      </w:r>
      <w:r w:rsidR="0085189F">
        <w:rPr>
          <w:szCs w:val="24"/>
        </w:rPr>
        <w:t xml:space="preserve"> (internal and external)</w:t>
      </w:r>
      <w:r w:rsidR="00D84703" w:rsidRPr="0038074C">
        <w:rPr>
          <w:szCs w:val="24"/>
        </w:rPr>
        <w:t>. Scholars have provided us with valid evidence that managed strategic communica</w:t>
      </w:r>
      <w:r w:rsidR="00B06D8F">
        <w:rPr>
          <w:szCs w:val="24"/>
        </w:rPr>
        <w:t>tion (</w:t>
      </w:r>
      <w:r w:rsidR="00D84703" w:rsidRPr="0038074C">
        <w:rPr>
          <w:szCs w:val="24"/>
        </w:rPr>
        <w:t>or public relations</w:t>
      </w:r>
      <w:r w:rsidR="00B06D8F">
        <w:rPr>
          <w:szCs w:val="24"/>
        </w:rPr>
        <w:t>)</w:t>
      </w:r>
      <w:r w:rsidR="00D84703" w:rsidRPr="0038074C">
        <w:rPr>
          <w:szCs w:val="24"/>
        </w:rPr>
        <w:t xml:space="preserve">, has led to organisational effectiveness, which has been seen as organisational success </w:t>
      </w:r>
      <w:r w:rsidR="00D84703" w:rsidRPr="0038074C">
        <w:rPr>
          <w:szCs w:val="24"/>
        </w:rPr>
        <w:fldChar w:fldCharType="begin"/>
      </w:r>
      <w:r w:rsidR="00D84703">
        <w:rPr>
          <w:szCs w:val="24"/>
        </w:rPr>
        <w:instrText xml:space="preserve"> ADDIN EN.CITE &lt;EndNote&gt;&lt;Cite&gt;&lt;Author&gt;Dozier&lt;/Author&gt;&lt;Year&gt;2002&lt;/Year&gt;&lt;RecNum&gt;12&lt;/RecNum&gt;&lt;Pages&gt;xi&lt;/Pages&gt;&lt;DisplayText&gt;(Dozier, Grunig &amp;amp; Grunig 2002, p. xi)&lt;/DisplayText&gt;&lt;record&gt;&lt;rec-number&gt;12&lt;/rec-number&gt;&lt;foreign-keys&gt;&lt;key app="EN" db-id="p9pedwd9a0x5esedw29pf0sbwtw5wdtfxted"&gt;12&lt;/key&gt;&lt;/foreign-keys&gt;&lt;ref-type name="Book"&gt;6&lt;/ref-type&gt;&lt;contributors&gt;&lt;authors&gt;&lt;author&gt;Dozier, David M., &lt;/author&gt;&lt;author&gt;Grunig, James E.,&lt;/author&gt;&lt;author&gt;Grunig, Larissa A.&lt;/author&gt;&lt;/authors&gt;&lt;/contributors&gt;&lt;titles&gt;&lt;title&gt;Excellent public relations and effective organizations : a study of communication management in three countries&lt;/title&gt;&lt;secondary-title&gt;LEA&amp;apos;s communication series.&lt;/secondary-title&gt;&lt;/titles&gt;&lt;pages&gt;xiii, 653 p.&lt;/pages&gt;&lt;keywords&gt;&lt;keyword&gt;Corporations Public relations United States.&lt;/keyword&gt;&lt;keyword&gt;Corporations Public relations Canada.&lt;/keyword&gt;&lt;keyword&gt;Corporations Public relations Great Britain.&lt;/keyword&gt;&lt;/keywords&gt;&lt;dates&gt;&lt;year&gt;2002&lt;/year&gt;&lt;/dates&gt;&lt;pub-location&gt;Mahwah, NJ&lt;/pub-location&gt;&lt;publisher&gt;Lawrence Erlbaum&lt;/publisher&gt;&lt;isbn&gt;0805818170 (casebound alk. paper)&amp;#xD;0805818189 (pbk. alk. paper)&lt;/isbn&gt;&lt;call-num&gt;CITY OPEN RESERVE 2 hr loan 659.285 GRUN FOR LOAN&amp;#xD;CITY CAMPUS 659.285 GRUN FOR LOAN&lt;/call-num&gt;&lt;urls&gt;&lt;/urls&gt;&lt;/record&gt;&lt;/Cite&gt;&lt;/EndNote&gt;</w:instrText>
      </w:r>
      <w:r w:rsidR="00D84703" w:rsidRPr="0038074C">
        <w:rPr>
          <w:szCs w:val="24"/>
        </w:rPr>
        <w:fldChar w:fldCharType="separate"/>
      </w:r>
      <w:r w:rsidR="00D84703">
        <w:rPr>
          <w:noProof/>
          <w:szCs w:val="24"/>
        </w:rPr>
        <w:t>(</w:t>
      </w:r>
      <w:hyperlink w:anchor="_ENREF_13" w:tooltip="Dozier, 2002 #12" w:history="1">
        <w:r w:rsidR="006B24A8">
          <w:rPr>
            <w:noProof/>
            <w:szCs w:val="24"/>
          </w:rPr>
          <w:t>Dozier, Grunig &amp; Grunig 2002, p. xi</w:t>
        </w:r>
      </w:hyperlink>
      <w:r w:rsidR="00D84703">
        <w:rPr>
          <w:noProof/>
          <w:szCs w:val="24"/>
        </w:rPr>
        <w:t>)</w:t>
      </w:r>
      <w:r w:rsidR="00D84703" w:rsidRPr="0038074C">
        <w:rPr>
          <w:szCs w:val="24"/>
        </w:rPr>
        <w:fldChar w:fldCharType="end"/>
      </w:r>
      <w:r w:rsidR="00D84703" w:rsidRPr="0038074C">
        <w:rPr>
          <w:szCs w:val="24"/>
        </w:rPr>
        <w:t xml:space="preserve">. Thus, how people </w:t>
      </w:r>
      <w:r w:rsidR="0085189F">
        <w:rPr>
          <w:szCs w:val="24"/>
        </w:rPr>
        <w:t>communicate both internally and externally</w:t>
      </w:r>
      <w:r w:rsidR="00D84703" w:rsidRPr="0038074C">
        <w:rPr>
          <w:szCs w:val="24"/>
        </w:rPr>
        <w:t xml:space="preserve"> affect both internal and external stakeholder relationships. According to </w:t>
      </w:r>
      <w:proofErr w:type="spellStart"/>
      <w:r w:rsidR="00D84703" w:rsidRPr="0038074C">
        <w:rPr>
          <w:szCs w:val="24"/>
        </w:rPr>
        <w:t>Sriramesh</w:t>
      </w:r>
      <w:proofErr w:type="spellEnd"/>
      <w:r w:rsidR="00D84703" w:rsidRPr="0038074C">
        <w:rPr>
          <w:szCs w:val="24"/>
        </w:rPr>
        <w:t xml:space="preserve"> and </w:t>
      </w:r>
      <w:proofErr w:type="spellStart"/>
      <w:r w:rsidR="00D84703" w:rsidRPr="0038074C">
        <w:rPr>
          <w:szCs w:val="24"/>
        </w:rPr>
        <w:t>Vercic</w:t>
      </w:r>
      <w:proofErr w:type="spellEnd"/>
      <w:r w:rsidR="00D84703" w:rsidRPr="0038074C">
        <w:rPr>
          <w:szCs w:val="24"/>
        </w:rPr>
        <w:t xml:space="preserve">, “communication is in essence the sharing of meaning and the creation of understanding that can only be established by solid stakeholder relationships” </w:t>
      </w:r>
      <w:r w:rsidR="00D84703" w:rsidRPr="0038074C">
        <w:rPr>
          <w:szCs w:val="24"/>
        </w:rPr>
        <w:fldChar w:fldCharType="begin">
          <w:fldData xml:space="preserve">PEVuZE5vdGU+PENpdGU+PEF1dGhvcj5SZW5zYnVyZzwvQXV0aG9yPjxZZWFyPjIwMDg8L1llYXI+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</w:fldData>
        </w:fldChar>
      </w:r>
      <w:r w:rsidR="00D84703">
        <w:rPr>
          <w:szCs w:val="24"/>
        </w:rPr>
        <w:instrText xml:space="preserve"> ADDIN EN.CITE </w:instrText>
      </w:r>
      <w:r w:rsidR="00D84703">
        <w:rPr>
          <w:szCs w:val="24"/>
        </w:rPr>
        <w:fldChar w:fldCharType="begin">
          <w:fldData xml:space="preserve">PEVuZE5vdGU+PENpdGU+PEF1dGhvcj5SZW5zYnVyZzwvQXV0aG9yPjxZZWFyPjIwMDg8L1llYXI+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</w:fldData>
        </w:fldChar>
      </w:r>
      <w:r w:rsidR="00D84703">
        <w:rPr>
          <w:szCs w:val="24"/>
        </w:rPr>
        <w:instrText xml:space="preserve"> ADDIN EN.CITE.DATA </w:instrText>
      </w:r>
      <w:r w:rsidR="00D84703">
        <w:rPr>
          <w:szCs w:val="24"/>
        </w:rPr>
      </w:r>
      <w:r w:rsidR="00D84703">
        <w:rPr>
          <w:szCs w:val="24"/>
        </w:rPr>
        <w:fldChar w:fldCharType="end"/>
      </w:r>
      <w:r w:rsidR="00D84703" w:rsidRPr="0038074C">
        <w:rPr>
          <w:szCs w:val="24"/>
        </w:rPr>
      </w:r>
      <w:r w:rsidR="00D84703" w:rsidRPr="0038074C">
        <w:rPr>
          <w:szCs w:val="24"/>
        </w:rPr>
        <w:fldChar w:fldCharType="separate"/>
      </w:r>
      <w:r w:rsidR="00D84703">
        <w:rPr>
          <w:noProof/>
          <w:szCs w:val="24"/>
        </w:rPr>
        <w:t>(</w:t>
      </w:r>
      <w:hyperlink w:anchor="_ENREF_6" w:tooltip="Coetzee, 2008 #1410" w:history="1">
        <w:r w:rsidR="006B24A8">
          <w:rPr>
            <w:noProof/>
            <w:szCs w:val="24"/>
          </w:rPr>
          <w:t>Coetzee, De Beer &amp; Rensburg 2008, pp. 385-396</w:t>
        </w:r>
      </w:hyperlink>
      <w:r w:rsidR="00D84703">
        <w:rPr>
          <w:noProof/>
          <w:szCs w:val="24"/>
        </w:rPr>
        <w:t>)</w:t>
      </w:r>
      <w:r w:rsidR="00D84703" w:rsidRPr="0038074C">
        <w:rPr>
          <w:szCs w:val="24"/>
        </w:rPr>
        <w:fldChar w:fldCharType="end"/>
      </w:r>
      <w:r w:rsidR="00D84703" w:rsidRPr="0038074C">
        <w:rPr>
          <w:szCs w:val="24"/>
        </w:rPr>
        <w:t xml:space="preserve">. </w:t>
      </w:r>
      <w:proofErr w:type="gramStart"/>
      <w:r w:rsidR="00D84703" w:rsidRPr="0038074C">
        <w:rPr>
          <w:szCs w:val="24"/>
        </w:rPr>
        <w:t xml:space="preserve">Consequently, meaning and understanding become reliant upon such </w:t>
      </w:r>
      <w:r w:rsidR="00672C2A">
        <w:rPr>
          <w:szCs w:val="24"/>
        </w:rPr>
        <w:t xml:space="preserve">external and internal </w:t>
      </w:r>
      <w:r w:rsidR="00D84703" w:rsidRPr="0038074C">
        <w:rPr>
          <w:szCs w:val="24"/>
        </w:rPr>
        <w:t>relationships.</w:t>
      </w:r>
      <w:proofErr w:type="gramEnd"/>
      <w:r w:rsidR="00D84703" w:rsidRPr="0038074C">
        <w:rPr>
          <w:szCs w:val="24"/>
        </w:rPr>
        <w:t xml:space="preserve"> </w:t>
      </w:r>
    </w:p>
    <w:p w:rsidR="00D84703" w:rsidRPr="0038074C" w:rsidRDefault="00D84703" w:rsidP="008D5349">
      <w:pPr>
        <w:spacing w:after="0" w:line="360" w:lineRule="auto"/>
        <w:jc w:val="both"/>
        <w:rPr>
          <w:szCs w:val="24"/>
        </w:rPr>
      </w:pPr>
    </w:p>
    <w:p w:rsidR="001C76BD" w:rsidRPr="0085189F" w:rsidRDefault="001C76BD" w:rsidP="00672C2A">
      <w:pPr>
        <w:spacing w:after="0" w:line="360" w:lineRule="auto"/>
        <w:jc w:val="both"/>
      </w:pPr>
      <w:r>
        <w:rPr>
          <w:szCs w:val="24"/>
        </w:rPr>
        <w:t>C</w:t>
      </w:r>
      <w:r w:rsidR="00D84703" w:rsidRPr="0038074C">
        <w:rPr>
          <w:szCs w:val="24"/>
        </w:rPr>
        <w:t>ommunication with key “stakeholders” is recognised as an important ingredient of business and organisational success</w:t>
      </w:r>
      <w:r w:rsidR="00D84703">
        <w:rPr>
          <w:szCs w:val="24"/>
        </w:rPr>
        <w:t xml:space="preserve"> </w:t>
      </w:r>
      <w:r w:rsidR="00D84703">
        <w:rPr>
          <w:szCs w:val="24"/>
        </w:rPr>
        <w:fldChar w:fldCharType="begin">
          <w:fldData xml:space="preserve">PEVuZE5vdGU+PENpdGU+PEF1dGhvcj5EZWV0ejwvQXV0aG9yPjxZZWFyPjE5OTU8L1llYXI+PFJl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</w:fldData>
        </w:fldChar>
      </w:r>
      <w:r w:rsidR="00D84703">
        <w:rPr>
          <w:szCs w:val="24"/>
        </w:rPr>
        <w:instrText xml:space="preserve"> ADDIN EN.CITE </w:instrText>
      </w:r>
      <w:r w:rsidR="00D84703">
        <w:rPr>
          <w:szCs w:val="24"/>
        </w:rPr>
        <w:fldChar w:fldCharType="begin">
          <w:fldData xml:space="preserve">PEVuZE5vdGU+PENpdGU+PEF1dGhvcj5EZWV0ejwvQXV0aG9yPjxZZWFyPjE5OTU8L1llYXI+PFJl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</w:fldData>
        </w:fldChar>
      </w:r>
      <w:r w:rsidR="00D84703">
        <w:rPr>
          <w:szCs w:val="24"/>
        </w:rPr>
        <w:instrText xml:space="preserve"> ADDIN EN.CITE.DATA </w:instrText>
      </w:r>
      <w:r w:rsidR="00D84703">
        <w:rPr>
          <w:szCs w:val="24"/>
        </w:rPr>
      </w:r>
      <w:r w:rsidR="00D84703">
        <w:rPr>
          <w:szCs w:val="24"/>
        </w:rPr>
        <w:fldChar w:fldCharType="end"/>
      </w:r>
      <w:r w:rsidR="00D84703">
        <w:rPr>
          <w:szCs w:val="24"/>
        </w:rPr>
      </w:r>
      <w:r w:rsidR="00D84703">
        <w:rPr>
          <w:szCs w:val="24"/>
        </w:rPr>
        <w:fldChar w:fldCharType="separate"/>
      </w:r>
      <w:r w:rsidR="00D84703">
        <w:rPr>
          <w:noProof/>
          <w:szCs w:val="24"/>
        </w:rPr>
        <w:t>(</w:t>
      </w:r>
      <w:hyperlink w:anchor="_ENREF_10" w:tooltip="Deetz, 1995 #1354" w:history="1">
        <w:r w:rsidR="006B24A8">
          <w:rPr>
            <w:noProof/>
            <w:szCs w:val="24"/>
          </w:rPr>
          <w:t>Deetz 1995</w:t>
        </w:r>
      </w:hyperlink>
      <w:r w:rsidR="00D84703">
        <w:rPr>
          <w:noProof/>
          <w:szCs w:val="24"/>
        </w:rPr>
        <w:t xml:space="preserve">; </w:t>
      </w:r>
      <w:hyperlink w:anchor="_ENREF_17" w:tooltip="Freeman, 2010 #1350" w:history="1">
        <w:r w:rsidR="006B24A8">
          <w:rPr>
            <w:noProof/>
            <w:szCs w:val="24"/>
          </w:rPr>
          <w:t>Freeman 2010</w:t>
        </w:r>
      </w:hyperlink>
      <w:r w:rsidR="00D84703">
        <w:rPr>
          <w:noProof/>
          <w:szCs w:val="24"/>
        </w:rPr>
        <w:t xml:space="preserve">; </w:t>
      </w:r>
      <w:hyperlink w:anchor="_ENREF_50" w:tooltip="Spicer, 2007 #1878" w:history="1">
        <w:r w:rsidR="006B24A8">
          <w:rPr>
            <w:noProof/>
            <w:szCs w:val="24"/>
          </w:rPr>
          <w:t>Spicer 2007, pp. 27-41</w:t>
        </w:r>
      </w:hyperlink>
      <w:r w:rsidR="00D84703">
        <w:rPr>
          <w:noProof/>
          <w:szCs w:val="24"/>
        </w:rPr>
        <w:t>)</w:t>
      </w:r>
      <w:r w:rsidR="00D84703">
        <w:rPr>
          <w:szCs w:val="24"/>
        </w:rPr>
        <w:fldChar w:fldCharType="end"/>
      </w:r>
      <w:r w:rsidR="00D84703">
        <w:rPr>
          <w:szCs w:val="24"/>
        </w:rPr>
        <w:t>.</w:t>
      </w:r>
      <w:r w:rsidR="00D84703" w:rsidRPr="0038074C">
        <w:rPr>
          <w:szCs w:val="24"/>
        </w:rPr>
        <w:t xml:space="preserve"> This is reflected in the worldwide growth and increasing sophistication of professional practices such as corporate communication, corporate relations, external and internal relations, </w:t>
      </w:r>
      <w:r w:rsidR="00587A8D" w:rsidRPr="0038074C">
        <w:rPr>
          <w:szCs w:val="24"/>
        </w:rPr>
        <w:t xml:space="preserve">public relations </w:t>
      </w:r>
      <w:r w:rsidR="00D84703" w:rsidRPr="0038074C">
        <w:rPr>
          <w:szCs w:val="24"/>
        </w:rPr>
        <w:t xml:space="preserve">and public affairs. </w:t>
      </w:r>
      <w:r w:rsidR="00D84703" w:rsidRPr="0038074C">
        <w:t xml:space="preserve">Key stakeholders with which businesses need to establish and maintain good relationships include customers, shareholders, distribution channel partners such as retailers, local communities, employees, industry associations and, in some cases, regulatory bodies and consumer and environmental groups. While there is disagreement among stakeholder theorists about the meaning of “stakeholder”, it has played a crucial role </w:t>
      </w:r>
      <w:r w:rsidR="00D84703" w:rsidRPr="0038074C">
        <w:lastRenderedPageBreak/>
        <w:t>since it emerged over the last 15 years and came into wide-scale usage “to describe those groups who can affect, or who are affected</w:t>
      </w:r>
      <w:r w:rsidR="00D84703">
        <w:t xml:space="preserve"> by, the activities of the firm </w:t>
      </w:r>
      <w:r w:rsidR="00D84703">
        <w:fldChar w:fldCharType="begin"/>
      </w:r>
      <w:r w:rsidR="00D84703">
        <w:instrText xml:space="preserve"> ADDIN EN.CITE &lt;EndNote&gt;&lt;Cite&gt;&lt;Author&gt;Freeman&lt;/Author&gt;&lt;Year&gt;2002&lt;/Year&gt;&lt;RecNum&gt;1949&lt;/RecNum&gt;&lt;Pages&gt;19&lt;/Pages&gt;&lt;DisplayText&gt;(Freeman, Jones &amp;amp; Wicks 2002, p. 19)&lt;/DisplayText&gt;&lt;record&gt;&lt;rec-number&gt;1949&lt;/rec-number&gt;&lt;foreign-keys&gt;&lt;key app="EN" db-id="p9pedwd9a0x5esedw29pf0sbwtw5wdtfxted"&gt;1949&lt;/key&gt;&lt;/foreign-keys&gt;&lt;ref-type name="Book Section"&gt;5&lt;/ref-type&gt;&lt;contributors&gt;&lt;authors&gt;&lt;author&gt;Freeman, R. E.&lt;/author&gt;&lt;author&gt;Jones, T. M.&lt;/author&gt;&lt;author&gt;Wicks, A. C. &lt;/author&gt;&lt;/authors&gt;&lt;secondary-authors&gt;&lt;author&gt;Norman E. Bowie&lt;/author&gt;&lt;/secondary-authors&gt;&lt;/contributors&gt;&lt;titles&gt;&lt;title&gt;Stakeholder Theory: The State of The Arts&lt;/title&gt;&lt;secondary-title&gt;Blackwells Guide to Business Ethics&lt;/secondary-title&gt;&lt;/titles&gt;&lt;pages&gt;19-37&lt;/pages&gt;&lt;section&gt;1&lt;/section&gt;&lt;dates&gt;&lt;year&gt;2002&lt;/year&gt;&lt;/dates&gt;&lt;pub-location&gt;Massachusetts, USA&lt;/pub-location&gt;&lt;publisher&gt;Blackwells Publishing Inc.&lt;/publisher&gt;&lt;urls&gt;&lt;/urls&gt;&lt;/record&gt;&lt;/Cite&gt;&lt;/EndNote&gt;</w:instrText>
      </w:r>
      <w:r w:rsidR="00D84703">
        <w:fldChar w:fldCharType="separate"/>
      </w:r>
      <w:r w:rsidR="00D84703">
        <w:rPr>
          <w:noProof/>
        </w:rPr>
        <w:t>(</w:t>
      </w:r>
      <w:hyperlink w:anchor="_ENREF_18" w:tooltip="Freeman, 2002 #1949" w:history="1">
        <w:r w:rsidR="006B24A8">
          <w:rPr>
            <w:noProof/>
          </w:rPr>
          <w:t>Freeman, Jones &amp; Wicks 2002, p. 19</w:t>
        </w:r>
      </w:hyperlink>
      <w:r w:rsidR="00D84703">
        <w:rPr>
          <w:noProof/>
        </w:rPr>
        <w:t>)</w:t>
      </w:r>
      <w:r w:rsidR="00D84703">
        <w:fldChar w:fldCharType="end"/>
      </w:r>
      <w:r w:rsidR="00D84703" w:rsidRPr="0038074C">
        <w:t xml:space="preserve">. </w:t>
      </w:r>
      <w:r>
        <w:t>Although this is not always the case, e</w:t>
      </w:r>
      <w:r w:rsidRPr="0085189F">
        <w:t>very member of an organisation or the society at large</w:t>
      </w:r>
      <w:r w:rsidR="00672C2A">
        <w:t>,</w:t>
      </w:r>
      <w:r w:rsidRPr="0085189F">
        <w:t xml:space="preserve"> has the opportunity to </w:t>
      </w:r>
      <w:r w:rsidR="00672C2A">
        <w:t>“</w:t>
      </w:r>
      <w:r w:rsidRPr="0085189F">
        <w:t>role model appropriate behaviour</w:t>
      </w:r>
      <w:r w:rsidR="00672C2A">
        <w:t>”</w:t>
      </w:r>
      <w:r w:rsidRPr="0085189F">
        <w:t xml:space="preserve"> </w:t>
      </w:r>
      <w:r w:rsidR="00672C2A">
        <w:t xml:space="preserve">and encourage compliance </w:t>
      </w:r>
      <w:r w:rsidRPr="0085189F">
        <w:t xml:space="preserve">(Quinn 2011 p.169). </w:t>
      </w:r>
    </w:p>
    <w:p w:rsidR="00486C1B" w:rsidRDefault="00486C1B" w:rsidP="008D5349">
      <w:pPr>
        <w:jc w:val="both"/>
        <w:rPr>
          <w:rStyle w:val="Heading1Char"/>
          <w:rFonts w:ascii="Times New Roman" w:eastAsiaTheme="minorEastAsia" w:hAnsi="Times New Roman" w:cstheme="minorBidi"/>
          <w:b w:val="0"/>
          <w:bCs w:val="0"/>
          <w:sz w:val="24"/>
          <w:szCs w:val="22"/>
        </w:rPr>
      </w:pPr>
    </w:p>
    <w:p w:rsidR="00A461E3" w:rsidRPr="001751E5" w:rsidRDefault="00B73EE8" w:rsidP="008D5349">
      <w:pPr>
        <w:spacing w:after="0" w:line="360" w:lineRule="auto"/>
        <w:jc w:val="both"/>
        <w:rPr>
          <w:rFonts w:cs="Times New Roman"/>
        </w:rPr>
      </w:pPr>
      <w:r w:rsidRPr="001751E5">
        <w:rPr>
          <w:rFonts w:cs="Times New Roman"/>
        </w:rPr>
        <w:t xml:space="preserve">People respond differently to methods of encouraging compliance and lack of understanding often results in unintended consequences when appropriate strategies are not carefully employed. According to </w:t>
      </w:r>
      <w:proofErr w:type="spellStart"/>
      <w:r w:rsidRPr="001751E5">
        <w:rPr>
          <w:rFonts w:cs="Times New Roman"/>
        </w:rPr>
        <w:t>Litzky</w:t>
      </w:r>
      <w:proofErr w:type="spellEnd"/>
      <w:r w:rsidRPr="001751E5">
        <w:rPr>
          <w:rFonts w:cs="Times New Roman"/>
        </w:rPr>
        <w:t xml:space="preserve"> (2006) paradoxes of compliance occur when people are uncertain about their performance</w:t>
      </w:r>
      <w:r w:rsidR="001C76BD" w:rsidRPr="001751E5">
        <w:rPr>
          <w:rFonts w:cs="Times New Roman"/>
        </w:rPr>
        <w:t xml:space="preserve">. This could be </w:t>
      </w:r>
      <w:r w:rsidRPr="001751E5">
        <w:rPr>
          <w:rFonts w:cs="Times New Roman"/>
        </w:rPr>
        <w:t>due to social forces</w:t>
      </w:r>
      <w:r w:rsidR="001C76BD" w:rsidRPr="001751E5">
        <w:rPr>
          <w:rFonts w:cs="Times New Roman"/>
        </w:rPr>
        <w:t>,</w:t>
      </w:r>
      <w:r w:rsidRPr="001751E5">
        <w:rPr>
          <w:rFonts w:cs="Times New Roman"/>
        </w:rPr>
        <w:t xml:space="preserve"> reward structures</w:t>
      </w:r>
      <w:r w:rsidR="001C76BD" w:rsidRPr="001751E5">
        <w:rPr>
          <w:rFonts w:cs="Times New Roman"/>
        </w:rPr>
        <w:t>,</w:t>
      </w:r>
      <w:r w:rsidRPr="001751E5">
        <w:rPr>
          <w:rFonts w:cs="Times New Roman"/>
        </w:rPr>
        <w:t xml:space="preserve"> negative managerial attitudes</w:t>
      </w:r>
      <w:r w:rsidR="001C76BD" w:rsidRPr="001751E5">
        <w:rPr>
          <w:rFonts w:cs="Times New Roman"/>
        </w:rPr>
        <w:t>, unfair rules,</w:t>
      </w:r>
      <w:r w:rsidRPr="001751E5">
        <w:rPr>
          <w:rFonts w:cs="Times New Roman"/>
        </w:rPr>
        <w:t xml:space="preserve"> and trust issues – </w:t>
      </w:r>
      <w:r w:rsidR="001C76BD" w:rsidRPr="001751E5">
        <w:rPr>
          <w:rFonts w:cs="Times New Roman"/>
        </w:rPr>
        <w:t xml:space="preserve">which </w:t>
      </w:r>
      <w:r w:rsidRPr="001751E5">
        <w:rPr>
          <w:rFonts w:cs="Times New Roman"/>
        </w:rPr>
        <w:t xml:space="preserve">all depend on </w:t>
      </w:r>
      <w:r w:rsidR="001C76BD" w:rsidRPr="001751E5">
        <w:rPr>
          <w:rFonts w:cs="Times New Roman"/>
        </w:rPr>
        <w:t xml:space="preserve">people’s </w:t>
      </w:r>
      <w:r w:rsidRPr="001751E5">
        <w:rPr>
          <w:rFonts w:cs="Times New Roman"/>
        </w:rPr>
        <w:t>personality and behaviour</w:t>
      </w:r>
      <w:r w:rsidR="001C76BD" w:rsidRPr="001751E5">
        <w:rPr>
          <w:rFonts w:cs="Times New Roman"/>
        </w:rPr>
        <w:t xml:space="preserve"> (</w:t>
      </w:r>
      <w:proofErr w:type="spellStart"/>
      <w:r w:rsidR="001C76BD" w:rsidRPr="001751E5">
        <w:rPr>
          <w:rFonts w:cs="Times New Roman"/>
        </w:rPr>
        <w:t>Litzky</w:t>
      </w:r>
      <w:proofErr w:type="spellEnd"/>
      <w:r w:rsidR="001C76BD" w:rsidRPr="001751E5">
        <w:rPr>
          <w:rFonts w:cs="Times New Roman"/>
        </w:rPr>
        <w:t xml:space="preserve"> 2006)</w:t>
      </w:r>
      <w:r w:rsidRPr="001751E5">
        <w:rPr>
          <w:rFonts w:cs="Times New Roman"/>
        </w:rPr>
        <w:t xml:space="preserve">. To avoid </w:t>
      </w:r>
      <w:r w:rsidR="001C76BD" w:rsidRPr="001751E5">
        <w:rPr>
          <w:rFonts w:cs="Times New Roman"/>
        </w:rPr>
        <w:t>negative</w:t>
      </w:r>
      <w:r w:rsidRPr="001751E5">
        <w:rPr>
          <w:rFonts w:cs="Times New Roman"/>
        </w:rPr>
        <w:t xml:space="preserve"> triggers</w:t>
      </w:r>
      <w:r w:rsidR="001C76BD" w:rsidRPr="001751E5">
        <w:rPr>
          <w:rFonts w:cs="Times New Roman"/>
        </w:rPr>
        <w:t xml:space="preserve"> or active disengagement</w:t>
      </w:r>
      <w:r w:rsidRPr="001751E5">
        <w:rPr>
          <w:rFonts w:cs="Times New Roman"/>
        </w:rPr>
        <w:t xml:space="preserve">, it is important to </w:t>
      </w:r>
      <w:r w:rsidR="001C76BD" w:rsidRPr="001751E5">
        <w:rPr>
          <w:rFonts w:cs="Times New Roman"/>
        </w:rPr>
        <w:t>encourage</w:t>
      </w:r>
      <w:r w:rsidRPr="001751E5">
        <w:rPr>
          <w:rFonts w:cs="Times New Roman"/>
        </w:rPr>
        <w:t xml:space="preserve"> open and honest communication</w:t>
      </w:r>
      <w:r w:rsidR="001C76BD" w:rsidRPr="001751E5">
        <w:rPr>
          <w:rFonts w:cs="Times New Roman"/>
        </w:rPr>
        <w:t>,</w:t>
      </w:r>
      <w:r w:rsidRPr="001751E5">
        <w:rPr>
          <w:rFonts w:cs="Times New Roman"/>
        </w:rPr>
        <w:t xml:space="preserve"> to be clear</w:t>
      </w:r>
      <w:r w:rsidR="001C76BD" w:rsidRPr="001751E5">
        <w:rPr>
          <w:rFonts w:cs="Times New Roman"/>
        </w:rPr>
        <w:t xml:space="preserve"> with one another, to</w:t>
      </w:r>
      <w:r w:rsidRPr="001751E5">
        <w:rPr>
          <w:rFonts w:cs="Times New Roman"/>
        </w:rPr>
        <w:t xml:space="preserve"> promote awareness</w:t>
      </w:r>
      <w:r w:rsidR="001C76BD" w:rsidRPr="001751E5">
        <w:rPr>
          <w:rFonts w:cs="Times New Roman"/>
        </w:rPr>
        <w:t>, to</w:t>
      </w:r>
      <w:r w:rsidRPr="001751E5">
        <w:rPr>
          <w:rFonts w:cs="Times New Roman"/>
        </w:rPr>
        <w:t xml:space="preserve"> provide feedback</w:t>
      </w:r>
      <w:r w:rsidR="001C76BD" w:rsidRPr="001751E5">
        <w:rPr>
          <w:rFonts w:cs="Times New Roman"/>
        </w:rPr>
        <w:t>, to</w:t>
      </w:r>
      <w:r w:rsidRPr="001751E5">
        <w:rPr>
          <w:rFonts w:cs="Times New Roman"/>
        </w:rPr>
        <w:t xml:space="preserve"> avoid mixed messages</w:t>
      </w:r>
      <w:r w:rsidR="001C76BD" w:rsidRPr="001751E5">
        <w:rPr>
          <w:rFonts w:cs="Times New Roman"/>
        </w:rPr>
        <w:t>, to</w:t>
      </w:r>
      <w:r w:rsidRPr="001751E5">
        <w:rPr>
          <w:rFonts w:cs="Times New Roman"/>
        </w:rPr>
        <w:t xml:space="preserve"> be consistent</w:t>
      </w:r>
      <w:r w:rsidR="001C76BD" w:rsidRPr="001751E5">
        <w:rPr>
          <w:rFonts w:cs="Times New Roman"/>
        </w:rPr>
        <w:t>, to</w:t>
      </w:r>
      <w:r w:rsidRPr="001751E5">
        <w:rPr>
          <w:rFonts w:cs="Times New Roman"/>
        </w:rPr>
        <w:t xml:space="preserve"> set cultural norms for behaviour</w:t>
      </w:r>
      <w:r w:rsidR="001C76BD" w:rsidRPr="001751E5">
        <w:rPr>
          <w:rFonts w:cs="Times New Roman"/>
        </w:rPr>
        <w:t>, to</w:t>
      </w:r>
      <w:r w:rsidRPr="001751E5">
        <w:rPr>
          <w:rFonts w:cs="Times New Roman"/>
        </w:rPr>
        <w:t xml:space="preserve"> build trust and encourage compliance with carrot and stick methods</w:t>
      </w:r>
      <w:r w:rsidR="00672C2A" w:rsidRPr="001751E5">
        <w:rPr>
          <w:rFonts w:cs="Times New Roman"/>
        </w:rPr>
        <w:t xml:space="preserve"> (Quinn 2011)</w:t>
      </w:r>
      <w:r w:rsidRPr="001751E5">
        <w:rPr>
          <w:rFonts w:cs="Times New Roman"/>
        </w:rPr>
        <w:t xml:space="preserve">. Due to deeper assumptions, beliefs and values </w:t>
      </w:r>
      <w:r w:rsidR="00A461E3" w:rsidRPr="001751E5">
        <w:rPr>
          <w:rFonts w:cs="Times New Roman"/>
        </w:rPr>
        <w:t xml:space="preserve">across cultures </w:t>
      </w:r>
      <w:r w:rsidRPr="001751E5">
        <w:rPr>
          <w:rFonts w:cs="Times New Roman"/>
        </w:rPr>
        <w:t xml:space="preserve">it is challenging for people to implement and sustain change. </w:t>
      </w:r>
      <w:r w:rsidR="00A461E3" w:rsidRPr="001751E5">
        <w:rPr>
          <w:rFonts w:cs="Times New Roman"/>
        </w:rPr>
        <w:t>As</w:t>
      </w:r>
      <w:r w:rsidR="00A461E3" w:rsidRPr="001751E5">
        <w:rPr>
          <w:rFonts w:cs="Times New Roman"/>
          <w:szCs w:val="24"/>
        </w:rPr>
        <w:t xml:space="preserve"> people interpret messages differently due to prior experiences and events they will manage their expectations differently </w:t>
      </w:r>
      <w:r w:rsidR="00A461E3" w:rsidRPr="001751E5">
        <w:rPr>
          <w:rFonts w:cs="Times New Roman"/>
          <w:szCs w:val="24"/>
        </w:rPr>
        <w:fldChar w:fldCharType="begin"/>
      </w:r>
      <w:r w:rsidR="00A461E3" w:rsidRPr="001751E5">
        <w:rPr>
          <w:rFonts w:cs="Times New Roman"/>
          <w:szCs w:val="24"/>
        </w:rPr>
        <w:instrText xml:space="preserve"> ADDIN EN.CITE &lt;EndNote&gt;&lt;Cite&gt;&lt;Author&gt;Dervin&lt;/Author&gt;&lt;Year&gt;1992&lt;/Year&gt;&lt;RecNum&gt;708&lt;/RecNum&gt;&lt;DisplayText&gt;(Dervin 1992; Macnamara 2005)&lt;/DisplayText&gt;&lt;record&gt;&lt;rec-number&gt;708&lt;/rec-number&gt;&lt;foreign-keys&gt;&lt;key app="EN" db-id="p9pedwd9a0x5esedw29pf0sbwtw5wdtfxted"&gt;708&lt;/key&gt;&lt;/foreign-keys&gt;&lt;ref-type name="Book Section"&gt;5&lt;/ref-type&gt;&lt;contributors&gt;&lt;authors&gt;&lt;author&gt;Dervin, B.&lt;/author&gt;&lt;/authors&gt;&lt;secondary-authors&gt;&lt;author&gt;Glazier, Jack D.&lt;/author&gt;&lt;author&gt;Powell, Ronald R.&lt;/author&gt;&lt;/secondary-authors&gt;&lt;/contributors&gt;&lt;titles&gt;&lt;title&gt;From the mind&amp;apos;s eye of the user: the sense-making qualitative-quantitative methodology&lt;/title&gt;&lt;secondary-title&gt;Qualitative research in information management&lt;/secondary-title&gt;&lt;/titles&gt;&lt;pages&gt;xiv, 238 p.&lt;/pages&gt;&lt;keywords&gt;&lt;keyword&gt;Library science Research Methodology.&lt;/keyword&gt;&lt;keyword&gt;Information science Research Methodology.&lt;/keyword&gt;&lt;/keywords&gt;&lt;dates&gt;&lt;year&gt;1992&lt;/year&gt;&lt;/dates&gt;&lt;pub-location&gt;Englewood, Colo&lt;/pub-location&gt;&lt;publisher&gt;Libraries Unlimited&lt;/publisher&gt;&lt;isbn&gt;0872878066&lt;/isbn&gt;&lt;call-num&gt;CITY CAMPUS 020.723 GLAZ FOR LOAN&amp;#xD;CITY CAMPUS 020.723 GLAZ c.2 FOR LOAN&amp;#xD;KURING-GAI CAMPUS 020.723 GLAZ FOR LOAN&lt;/call-num&gt;&lt;urls&gt;&lt;/urls&gt;&lt;/record&gt;&lt;/Cite&gt;&lt;Cite&gt;&lt;Author&gt;Macnamara&lt;/Author&gt;&lt;Year&gt;2005&lt;/Year&gt;&lt;RecNum&gt;536&lt;/RecNum&gt;&lt;record&gt;&lt;rec-number&gt;536&lt;/rec-number&gt;&lt;foreign-keys&gt;&lt;key app="EN" db-id="p9pedwd9a0x5esedw29pf0sbwtw5wdtfxted"&gt;536&lt;/key&gt;&lt;/foreign-keys&gt;&lt;ref-type name="Book"&gt;6&lt;/ref-type&gt;&lt;contributors&gt;&lt;authors&gt;&lt;author&gt;Macnamara, Jim R.&lt;/author&gt;&lt;/authors&gt;&lt;/contributors&gt;&lt;titles&gt;&lt;title&gt;Jim Macnamara&amp;apos;s public relations handbook&lt;/title&gt;&lt;/titles&gt;&lt;pages&gt;xvi, 356 p.&lt;/pages&gt;&lt;edition&gt;5th&lt;/edition&gt;&lt;keywords&gt;&lt;keyword&gt;Public relations Australia.&lt;/keyword&gt;&lt;keyword&gt;Public relations Handbooks, manuals, etc.&lt;/keyword&gt;&lt;keyword&gt;Business communication.&lt;/keyword&gt;&lt;/keywords&gt;&lt;dates&gt;&lt;year&gt;2005&lt;/year&gt;&lt;/dates&gt;&lt;pub-location&gt;Broadway, N.S.W.&lt;/pub-location&gt;&lt;publisher&gt;Archipelago Press&lt;/publisher&gt;&lt;isbn&gt;0958753741&lt;/isbn&gt;&lt;call-num&gt;CITY OPEN RESERVE 2 hr loan 659.2 MACN (ED.5) FOR LOAN&lt;/call-num&gt;&lt;urls&gt;&lt;/urls&gt;&lt;/record&gt;&lt;/Cite&gt;&lt;/EndNote&gt;</w:instrText>
      </w:r>
      <w:r w:rsidR="00A461E3" w:rsidRPr="001751E5">
        <w:rPr>
          <w:rFonts w:cs="Times New Roman"/>
          <w:szCs w:val="24"/>
        </w:rPr>
        <w:fldChar w:fldCharType="separate"/>
      </w:r>
      <w:r w:rsidR="00A461E3" w:rsidRPr="001751E5">
        <w:rPr>
          <w:rFonts w:cs="Times New Roman"/>
          <w:noProof/>
          <w:szCs w:val="24"/>
        </w:rPr>
        <w:t>(</w:t>
      </w:r>
      <w:hyperlink w:anchor="_ENREF_11" w:tooltip="Dervin, 1992 #708" w:history="1">
        <w:r w:rsidR="006B24A8" w:rsidRPr="001751E5">
          <w:rPr>
            <w:rFonts w:cs="Times New Roman"/>
            <w:noProof/>
            <w:szCs w:val="24"/>
          </w:rPr>
          <w:t>Dervin 1992</w:t>
        </w:r>
      </w:hyperlink>
      <w:r w:rsidR="00A461E3" w:rsidRPr="001751E5">
        <w:rPr>
          <w:rFonts w:cs="Times New Roman"/>
          <w:noProof/>
          <w:szCs w:val="24"/>
        </w:rPr>
        <w:t xml:space="preserve">; </w:t>
      </w:r>
      <w:hyperlink w:anchor="_ENREF_38" w:tooltip="Macnamara, 2005 #536" w:history="1">
        <w:r w:rsidR="006B24A8" w:rsidRPr="001751E5">
          <w:rPr>
            <w:rFonts w:cs="Times New Roman"/>
            <w:noProof/>
            <w:szCs w:val="24"/>
          </w:rPr>
          <w:t>Macnamara 2005</w:t>
        </w:r>
      </w:hyperlink>
      <w:r w:rsidR="00A461E3" w:rsidRPr="001751E5">
        <w:rPr>
          <w:rFonts w:cs="Times New Roman"/>
          <w:noProof/>
          <w:szCs w:val="24"/>
        </w:rPr>
        <w:t>)</w:t>
      </w:r>
      <w:r w:rsidR="00A461E3" w:rsidRPr="001751E5">
        <w:rPr>
          <w:rFonts w:cs="Times New Roman"/>
          <w:szCs w:val="24"/>
        </w:rPr>
        <w:fldChar w:fldCharType="end"/>
      </w:r>
      <w:r w:rsidR="00A461E3" w:rsidRPr="001751E5">
        <w:rPr>
          <w:rFonts w:cs="Times New Roman"/>
          <w:szCs w:val="24"/>
        </w:rPr>
        <w:t xml:space="preserve">. </w:t>
      </w:r>
      <w:r w:rsidR="00A461E3" w:rsidRPr="001751E5">
        <w:rPr>
          <w:rFonts w:cs="Times New Roman"/>
          <w:szCs w:val="24"/>
          <w:lang w:val="en-GB"/>
        </w:rPr>
        <w:t>Values are hard to change because they are long-lasting beliefs built on moral</w:t>
      </w:r>
      <w:r w:rsidR="00672C2A" w:rsidRPr="001751E5">
        <w:rPr>
          <w:rFonts w:cs="Times New Roman"/>
          <w:szCs w:val="24"/>
          <w:lang w:val="en-GB"/>
        </w:rPr>
        <w:t>s</w:t>
      </w:r>
      <w:r w:rsidR="00A461E3" w:rsidRPr="001751E5">
        <w:rPr>
          <w:rFonts w:cs="Times New Roman"/>
          <w:szCs w:val="24"/>
          <w:lang w:val="en-GB"/>
        </w:rPr>
        <w:t xml:space="preserve"> and ethics about what is important in a variety of situations and it affects a </w:t>
      </w:r>
      <w:r w:rsidR="00672C2A" w:rsidRPr="001751E5">
        <w:rPr>
          <w:rFonts w:cs="Times New Roman"/>
          <w:szCs w:val="24"/>
          <w:lang w:val="en-GB"/>
        </w:rPr>
        <w:t>person’s</w:t>
      </w:r>
      <w:r w:rsidR="00A461E3" w:rsidRPr="001751E5">
        <w:rPr>
          <w:rFonts w:cs="Times New Roman"/>
          <w:szCs w:val="24"/>
          <w:lang w:val="en-GB"/>
        </w:rPr>
        <w:t xml:space="preserve"> motivation. Understanding people’s values and beliefs </w:t>
      </w:r>
      <w:r w:rsidR="00A461E3" w:rsidRPr="001751E5">
        <w:rPr>
          <w:rFonts w:cs="Times New Roman"/>
          <w:szCs w:val="24"/>
        </w:rPr>
        <w:t>thus</w:t>
      </w:r>
      <w:r w:rsidR="00A461E3" w:rsidRPr="001751E5">
        <w:rPr>
          <w:rFonts w:cs="Times New Roman"/>
          <w:szCs w:val="24"/>
          <w:lang w:val="en-GB"/>
        </w:rPr>
        <w:t xml:space="preserve"> play an important role in communication and also in influencing individual behaviour.</w:t>
      </w:r>
      <w:r w:rsidR="006B24A8" w:rsidRPr="001751E5">
        <w:rPr>
          <w:rFonts w:cs="Times New Roman"/>
          <w:szCs w:val="24"/>
          <w:lang w:val="en-GB"/>
        </w:rPr>
        <w:t xml:space="preserve"> </w:t>
      </w:r>
      <w:r w:rsidR="00F06848">
        <w:rPr>
          <w:rFonts w:cs="Times New Roman"/>
          <w:szCs w:val="24"/>
          <w:lang w:val="en-GB"/>
        </w:rPr>
        <w:t xml:space="preserve">It is beyond the scope of this essay to discuss organisational culture, it is however important to mention that this is where the development project could carry on from here. </w:t>
      </w:r>
      <w:r w:rsidR="006B24A8" w:rsidRPr="001751E5">
        <w:rPr>
          <w:rFonts w:cs="Times New Roman"/>
          <w:szCs w:val="24"/>
          <w:lang w:val="en-US"/>
        </w:rPr>
        <w:t>There are a number of benef</w:t>
      </w:r>
      <w:r w:rsidR="001751E5" w:rsidRPr="001751E5">
        <w:rPr>
          <w:rFonts w:cs="Times New Roman"/>
          <w:szCs w:val="24"/>
          <w:lang w:val="en-US"/>
        </w:rPr>
        <w:t>i</w:t>
      </w:r>
      <w:r w:rsidR="006B24A8" w:rsidRPr="001751E5">
        <w:rPr>
          <w:rFonts w:cs="Times New Roman"/>
          <w:szCs w:val="24"/>
          <w:lang w:val="en-US"/>
        </w:rPr>
        <w:t xml:space="preserve">ts associated with determining </w:t>
      </w:r>
      <w:proofErr w:type="spellStart"/>
      <w:r w:rsidR="006B24A8" w:rsidRPr="001751E5">
        <w:rPr>
          <w:rFonts w:cs="Times New Roman"/>
          <w:szCs w:val="24"/>
          <w:lang w:val="en-US"/>
        </w:rPr>
        <w:t>organisational</w:t>
      </w:r>
      <w:proofErr w:type="spellEnd"/>
      <w:r w:rsidR="006B24A8" w:rsidRPr="001751E5">
        <w:rPr>
          <w:rFonts w:cs="Times New Roman"/>
          <w:szCs w:val="24"/>
          <w:lang w:val="en-US"/>
        </w:rPr>
        <w:t xml:space="preserve"> culture including managers’ ability to achieve control and cultural dissemination through the process of internalization and socialization of shared values </w:t>
      </w:r>
      <w:r w:rsidR="006B24A8" w:rsidRPr="001751E5">
        <w:rPr>
          <w:rFonts w:cs="Times New Roman"/>
          <w:szCs w:val="24"/>
          <w:lang w:val="en-US"/>
        </w:rPr>
        <w:fldChar w:fldCharType="begin"/>
      </w:r>
      <w:r w:rsidR="006B24A8" w:rsidRPr="001751E5">
        <w:rPr>
          <w:rFonts w:cs="Times New Roman"/>
          <w:szCs w:val="24"/>
          <w:lang w:val="en-US"/>
        </w:rPr>
        <w:instrText xml:space="preserve"> ADDIN EN.CITE &lt;EndNote&gt;&lt;Cite&gt;&lt;Author&gt;Fenwick&lt;/Author&gt;&lt;Year&gt;1999&lt;/Year&gt;&lt;RecNum&gt;3158&lt;/RecNum&gt;&lt;DisplayText&gt;(Fenwick, De Cieri &amp;amp; Welch 1999)&lt;/DisplayText&gt;&lt;record&gt;&lt;rec-number&gt;3158&lt;/rec-number&gt;&lt;foreign-keys&gt;&lt;key app="EN" db-id="p9pedwd9a0x5esedw29pf0sbwtw5wdtfxted"&gt;3158&lt;/key&gt;&lt;/foreign-keys&gt;&lt;ref-type name="Journal Article"&gt;17&lt;/ref-type&gt;&lt;contributors&gt;&lt;authors&gt;&lt;author&gt;Fenwick, M.S., &lt;/author&gt;&lt;author&gt;De Cieri, H.L., &lt;/author&gt;&lt;author&gt;Welch, D.E.&lt;/author&gt;&lt;/authors&gt;&lt;/contributors&gt;&lt;titles&gt;&lt;title&gt;Cultural and Bureaucratic Control in MNEs: The Role of Expatriate Performance Management   &lt;/title&gt;&lt;secondary-title&gt;Management International Review&lt;/secondary-title&gt;&lt;/titles&gt;&lt;periodical&gt;&lt;full-title&gt;Management International Review&lt;/full-title&gt;&lt;/periodical&gt;&lt;pages&gt;107-124&lt;/pages&gt;&lt;volume&gt;39&lt;/volume&gt;&lt;dates&gt;&lt;year&gt;1999&lt;/year&gt;&lt;/dates&gt;&lt;urls&gt;&lt;/urls&gt;&lt;/record&gt;&lt;/Cite&gt;&lt;/EndNote&gt;</w:instrText>
      </w:r>
      <w:r w:rsidR="006B24A8" w:rsidRPr="001751E5">
        <w:rPr>
          <w:rFonts w:cs="Times New Roman"/>
          <w:szCs w:val="24"/>
          <w:lang w:val="en-US"/>
        </w:rPr>
        <w:fldChar w:fldCharType="separate"/>
      </w:r>
      <w:r w:rsidR="006B24A8" w:rsidRPr="001751E5">
        <w:rPr>
          <w:rFonts w:cs="Times New Roman"/>
          <w:noProof/>
          <w:szCs w:val="24"/>
          <w:lang w:val="en-US"/>
        </w:rPr>
        <w:t>(</w:t>
      </w:r>
      <w:hyperlink w:anchor="_ENREF_15" w:tooltip="Fenwick, 1999 #3158" w:history="1">
        <w:r w:rsidR="006B24A8" w:rsidRPr="001751E5">
          <w:rPr>
            <w:rFonts w:cs="Times New Roman"/>
            <w:noProof/>
            <w:szCs w:val="24"/>
            <w:lang w:val="en-US"/>
          </w:rPr>
          <w:t>Fenwick, De Cieri &amp; Welch 1999</w:t>
        </w:r>
      </w:hyperlink>
      <w:r w:rsidR="006B24A8" w:rsidRPr="001751E5">
        <w:rPr>
          <w:rFonts w:cs="Times New Roman"/>
          <w:noProof/>
          <w:szCs w:val="24"/>
          <w:lang w:val="en-US"/>
        </w:rPr>
        <w:t>)</w:t>
      </w:r>
      <w:r w:rsidR="006B24A8" w:rsidRPr="001751E5">
        <w:rPr>
          <w:rFonts w:cs="Times New Roman"/>
          <w:szCs w:val="24"/>
          <w:lang w:val="en-US"/>
        </w:rPr>
        <w:fldChar w:fldCharType="end"/>
      </w:r>
      <w:r w:rsidR="006B24A8" w:rsidRPr="001751E5">
        <w:rPr>
          <w:rFonts w:cs="Times New Roman"/>
          <w:szCs w:val="24"/>
          <w:lang w:val="en-US"/>
        </w:rPr>
        <w:t xml:space="preserve">.  </w:t>
      </w:r>
      <w:r w:rsidR="00006686">
        <w:rPr>
          <w:rFonts w:cs="Times New Roman"/>
          <w:szCs w:val="24"/>
          <w:lang w:val="en-US"/>
        </w:rPr>
        <w:t xml:space="preserve">On the road to management </w:t>
      </w:r>
      <w:r w:rsidR="00F06848">
        <w:rPr>
          <w:rFonts w:cs="Times New Roman"/>
          <w:szCs w:val="24"/>
          <w:lang w:val="en-US"/>
        </w:rPr>
        <w:t>mastery</w:t>
      </w:r>
      <w:r w:rsidR="00006686">
        <w:rPr>
          <w:rFonts w:cs="Times New Roman"/>
          <w:szCs w:val="24"/>
          <w:lang w:val="en-US"/>
        </w:rPr>
        <w:t>, one must see the world from different perspectives</w:t>
      </w:r>
      <w:r w:rsidR="00F06848">
        <w:rPr>
          <w:rFonts w:cs="Times New Roman"/>
          <w:szCs w:val="24"/>
          <w:lang w:val="en-US"/>
        </w:rPr>
        <w:t xml:space="preserve">. </w:t>
      </w:r>
      <w:r w:rsidR="00006686">
        <w:rPr>
          <w:rFonts w:cs="Times New Roman"/>
          <w:szCs w:val="24"/>
          <w:lang w:val="en-US"/>
        </w:rPr>
        <w:t xml:space="preserve">Two modes of thinking in particular </w:t>
      </w:r>
      <w:proofErr w:type="gramStart"/>
      <w:r w:rsidR="00006686">
        <w:rPr>
          <w:rFonts w:cs="Times New Roman"/>
          <w:szCs w:val="24"/>
          <w:lang w:val="en-US"/>
        </w:rPr>
        <w:t>is</w:t>
      </w:r>
      <w:proofErr w:type="gramEnd"/>
      <w:r w:rsidR="00006686">
        <w:rPr>
          <w:rFonts w:cs="Times New Roman"/>
          <w:szCs w:val="24"/>
          <w:lang w:val="en-US"/>
        </w:rPr>
        <w:t xml:space="preserve"> related to behavioral complexity; systems thinking and paradoxical thinking (Quinn 2011). </w:t>
      </w:r>
      <w:proofErr w:type="gramStart"/>
      <w:r w:rsidR="00006686">
        <w:rPr>
          <w:rFonts w:cs="Times New Roman"/>
          <w:szCs w:val="24"/>
          <w:lang w:val="en-US"/>
        </w:rPr>
        <w:t>Systems thinking rely on feedback and is</w:t>
      </w:r>
      <w:proofErr w:type="gramEnd"/>
      <w:r w:rsidR="00006686">
        <w:rPr>
          <w:rFonts w:cs="Times New Roman"/>
          <w:szCs w:val="24"/>
          <w:lang w:val="en-US"/>
        </w:rPr>
        <w:t xml:space="preserve"> a framework for seeing interrelationships such as patterns and structures of change</w:t>
      </w:r>
      <w:r w:rsidR="00E9023B">
        <w:rPr>
          <w:rFonts w:cs="Times New Roman"/>
          <w:szCs w:val="24"/>
          <w:lang w:val="en-US"/>
        </w:rPr>
        <w:t>, cause and event, and long-term impact</w:t>
      </w:r>
      <w:r w:rsidR="00006686">
        <w:rPr>
          <w:rFonts w:cs="Times New Roman"/>
          <w:szCs w:val="24"/>
          <w:lang w:val="en-US"/>
        </w:rPr>
        <w:t xml:space="preserve"> (Quinn 2011). </w:t>
      </w:r>
      <w:r w:rsidR="00E9023B">
        <w:rPr>
          <w:rFonts w:cs="Times New Roman"/>
          <w:szCs w:val="24"/>
          <w:lang w:val="en-US"/>
        </w:rPr>
        <w:t xml:space="preserve">Paradoxical thinking refer to conflicting competencies and describe a </w:t>
      </w:r>
      <w:r w:rsidR="00E9023B">
        <w:rPr>
          <w:rFonts w:cs="Times New Roman"/>
          <w:szCs w:val="24"/>
          <w:lang w:val="en-US"/>
        </w:rPr>
        <w:lastRenderedPageBreak/>
        <w:t xml:space="preserve">manager who is flexible and controlled, collaborative and open to new ideas and visionary. Manager must challenge themselves and move outside their comfort zone. </w:t>
      </w:r>
    </w:p>
    <w:bookmarkEnd w:id="12"/>
    <w:p w:rsidR="002B05EA" w:rsidRPr="00436001" w:rsidRDefault="00FB0398" w:rsidP="00436001">
      <w:pPr>
        <w:spacing w:after="0" w:line="360" w:lineRule="auto"/>
        <w:rPr>
          <w:rFonts w:ascii="Arial" w:eastAsiaTheme="majorEastAsia" w:hAnsi="Arial" w:cstheme="majorBidi"/>
          <w:b/>
          <w:bCs/>
          <w:sz w:val="28"/>
          <w:szCs w:val="24"/>
        </w:rPr>
      </w:pPr>
      <w:r w:rsidRPr="002869EF">
        <w:br w:type="page"/>
      </w:r>
      <w:r w:rsidR="002B05EA" w:rsidRPr="00486C1B">
        <w:rPr>
          <w:rStyle w:val="Heading1Char"/>
        </w:rPr>
        <w:lastRenderedPageBreak/>
        <w:t>References</w:t>
      </w:r>
    </w:p>
    <w:p w:rsidR="002B05EA" w:rsidRDefault="002B05EA" w:rsidP="00486C1B">
      <w:pPr>
        <w:pStyle w:val="ListParagraph"/>
      </w:pPr>
    </w:p>
    <w:p w:rsidR="002B05EA" w:rsidRDefault="002B05EA" w:rsidP="00486C1B">
      <w:pPr>
        <w:pStyle w:val="ListParagraph"/>
      </w:pPr>
    </w:p>
    <w:p w:rsidR="006B24A8" w:rsidRPr="006B24A8" w:rsidRDefault="002B05EA" w:rsidP="006B24A8">
      <w:pPr>
        <w:spacing w:after="0" w:line="240" w:lineRule="auto"/>
        <w:ind w:left="720" w:hanging="720"/>
        <w:rPr>
          <w:rFonts w:cs="Times New Roman"/>
          <w:noProof/>
        </w:rPr>
      </w:pPr>
      <w:r>
        <w:fldChar w:fldCharType="begin"/>
      </w:r>
      <w:r>
        <w:instrText xml:space="preserve"> ADDIN EN.REFLIST </w:instrText>
      </w:r>
      <w:r>
        <w:fldChar w:fldCharType="separate"/>
      </w:r>
      <w:bookmarkStart w:id="14" w:name="_ENREF_1"/>
      <w:r w:rsidR="006B24A8" w:rsidRPr="006B24A8">
        <w:rPr>
          <w:rFonts w:cs="Times New Roman"/>
          <w:noProof/>
        </w:rPr>
        <w:t xml:space="preserve">Baker, W., Cross, R., Wooten, M. 2003, 'Positive organizational network analysis and energizing relationships', in J.E.D. K. S. Cameron, R. E. Quinn (Eds.) (ed.), </w:t>
      </w:r>
      <w:r w:rsidR="006B24A8" w:rsidRPr="006B24A8">
        <w:rPr>
          <w:rFonts w:cs="Times New Roman"/>
          <w:i/>
          <w:noProof/>
        </w:rPr>
        <w:t>Positive organizational scholarship: Foundations of a new discipline</w:t>
      </w:r>
      <w:r w:rsidR="006B24A8" w:rsidRPr="006B24A8">
        <w:rPr>
          <w:rFonts w:cs="Times New Roman"/>
          <w:noProof/>
        </w:rPr>
        <w:t>, Berrett-Koehler, San Francisco, pp. 328–342.</w:t>
      </w:r>
      <w:bookmarkEnd w:id="14"/>
    </w:p>
    <w:p w:rsidR="006B24A8" w:rsidRPr="006B24A8" w:rsidRDefault="006B24A8" w:rsidP="006B24A8">
      <w:pPr>
        <w:spacing w:after="0" w:line="240" w:lineRule="auto"/>
        <w:ind w:left="720" w:hanging="720"/>
        <w:rPr>
          <w:rFonts w:cs="Times New Roman"/>
          <w:noProof/>
        </w:rPr>
      </w:pPr>
      <w:bookmarkStart w:id="15" w:name="_ENREF_2"/>
      <w:r w:rsidRPr="006B24A8">
        <w:rPr>
          <w:rFonts w:cs="Times New Roman"/>
          <w:noProof/>
        </w:rPr>
        <w:t xml:space="preserve">Beerel, A. 2009, </w:t>
      </w:r>
      <w:r w:rsidRPr="006B24A8">
        <w:rPr>
          <w:rFonts w:cs="Times New Roman"/>
          <w:i/>
          <w:noProof/>
        </w:rPr>
        <w:t>Leadership and Change Management</w:t>
      </w:r>
      <w:r w:rsidRPr="006B24A8">
        <w:rPr>
          <w:rFonts w:cs="Times New Roman"/>
          <w:noProof/>
        </w:rPr>
        <w:t>, Sage Publications, London.</w:t>
      </w:r>
      <w:bookmarkEnd w:id="15"/>
    </w:p>
    <w:p w:rsidR="006B24A8" w:rsidRPr="006B24A8" w:rsidRDefault="006B24A8" w:rsidP="006B24A8">
      <w:pPr>
        <w:spacing w:after="0" w:line="240" w:lineRule="auto"/>
        <w:ind w:left="720" w:hanging="720"/>
        <w:rPr>
          <w:rFonts w:cs="Times New Roman"/>
          <w:noProof/>
        </w:rPr>
      </w:pPr>
      <w:bookmarkStart w:id="16" w:name="_ENREF_3"/>
      <w:r w:rsidRPr="006B24A8">
        <w:rPr>
          <w:rFonts w:cs="Times New Roman"/>
          <w:noProof/>
        </w:rPr>
        <w:t xml:space="preserve">Bryant, J. &amp; Miron, D. 2004, 'Theory and research in mass communication', </w:t>
      </w:r>
      <w:r w:rsidRPr="006B24A8">
        <w:rPr>
          <w:rFonts w:cs="Times New Roman"/>
          <w:i/>
          <w:noProof/>
        </w:rPr>
        <w:t>Journal of Communication</w:t>
      </w:r>
      <w:r w:rsidRPr="006B24A8">
        <w:rPr>
          <w:rFonts w:cs="Times New Roman"/>
          <w:noProof/>
        </w:rPr>
        <w:t>, no. 54,</w:t>
      </w:r>
      <w:r w:rsidRPr="006B24A8">
        <w:rPr>
          <w:rFonts w:cs="Times New Roman"/>
          <w:b/>
          <w:noProof/>
        </w:rPr>
        <w:t xml:space="preserve"> </w:t>
      </w:r>
      <w:r w:rsidRPr="006B24A8">
        <w:rPr>
          <w:rFonts w:cs="Times New Roman"/>
          <w:noProof/>
        </w:rPr>
        <w:t>pp. 662-704.</w:t>
      </w:r>
      <w:bookmarkEnd w:id="16"/>
    </w:p>
    <w:p w:rsidR="006B24A8" w:rsidRPr="006B24A8" w:rsidRDefault="006B24A8" w:rsidP="006B24A8">
      <w:pPr>
        <w:spacing w:after="0" w:line="240" w:lineRule="auto"/>
        <w:ind w:left="720" w:hanging="720"/>
        <w:rPr>
          <w:rFonts w:cs="Times New Roman"/>
          <w:noProof/>
        </w:rPr>
      </w:pPr>
      <w:bookmarkStart w:id="17" w:name="_ENREF_4"/>
      <w:r w:rsidRPr="006B24A8">
        <w:rPr>
          <w:rFonts w:cs="Times New Roman"/>
          <w:noProof/>
        </w:rPr>
        <w:t xml:space="preserve">Bryman, A., Collinson, D., Grint, K., Jackson, B. &amp; Uhl-Biel, M. 2011, </w:t>
      </w:r>
      <w:r w:rsidRPr="006B24A8">
        <w:rPr>
          <w:rFonts w:cs="Times New Roman"/>
          <w:i/>
          <w:noProof/>
        </w:rPr>
        <w:t>The SAGE Handbook of Leadership</w:t>
      </w:r>
      <w:r w:rsidRPr="006B24A8">
        <w:rPr>
          <w:rFonts w:cs="Times New Roman"/>
          <w:noProof/>
        </w:rPr>
        <w:t>, Sage Publications, California.</w:t>
      </w:r>
      <w:bookmarkEnd w:id="17"/>
    </w:p>
    <w:p w:rsidR="006B24A8" w:rsidRPr="006B24A8" w:rsidRDefault="006B24A8" w:rsidP="006B24A8">
      <w:pPr>
        <w:spacing w:after="0" w:line="240" w:lineRule="auto"/>
        <w:ind w:left="720" w:hanging="720"/>
        <w:rPr>
          <w:rFonts w:cs="Times New Roman"/>
          <w:noProof/>
        </w:rPr>
      </w:pPr>
      <w:bookmarkStart w:id="18" w:name="_ENREF_5"/>
      <w:r w:rsidRPr="006B24A8">
        <w:rPr>
          <w:rFonts w:cs="Times New Roman"/>
          <w:noProof/>
        </w:rPr>
        <w:t xml:space="preserve">Chopra, D. 2011, </w:t>
      </w:r>
      <w:r w:rsidRPr="006B24A8">
        <w:rPr>
          <w:rFonts w:cs="Times New Roman"/>
          <w:i/>
          <w:noProof/>
        </w:rPr>
        <w:t>Deepak Chopra rates leadership skills</w:t>
      </w:r>
      <w:r w:rsidRPr="006B24A8">
        <w:rPr>
          <w:rFonts w:cs="Times New Roman"/>
          <w:noProof/>
        </w:rPr>
        <w:t>, online interview, in BNET January 20 (ed.)BNET, &lt;</w:t>
      </w:r>
      <w:hyperlink r:id="rId10" w:history="1">
        <w:r w:rsidRPr="006B24A8">
          <w:rPr>
            <w:rStyle w:val="Hyperlink"/>
            <w:rFonts w:cs="Times New Roman"/>
            <w:noProof/>
          </w:rPr>
          <w:t>http://www.bnet.com/videos/deepak-chopra-rates-the-leadership-skills-of-bill-gates-others/500407&gt;</w:t>
        </w:r>
      </w:hyperlink>
      <w:r w:rsidRPr="006B24A8">
        <w:rPr>
          <w:rFonts w:cs="Times New Roman"/>
          <w:noProof/>
        </w:rPr>
        <w:t>.</w:t>
      </w:r>
      <w:bookmarkEnd w:id="18"/>
    </w:p>
    <w:p w:rsidR="006B24A8" w:rsidRPr="006B24A8" w:rsidRDefault="006B24A8" w:rsidP="006B24A8">
      <w:pPr>
        <w:spacing w:after="0" w:line="240" w:lineRule="auto"/>
        <w:ind w:left="720" w:hanging="720"/>
        <w:rPr>
          <w:rFonts w:cs="Times New Roman"/>
          <w:noProof/>
        </w:rPr>
      </w:pPr>
      <w:bookmarkStart w:id="19" w:name="_ENREF_6"/>
      <w:r w:rsidRPr="006B24A8">
        <w:rPr>
          <w:rFonts w:cs="Times New Roman"/>
          <w:noProof/>
        </w:rPr>
        <w:t xml:space="preserve">Coetzee, E., De Beer, E. &amp; Rensburg, R. 2008, 'Linking Stakeholder Relationships and Corporate Reputation: A Public Relations Framework for Corporate Sustainability', in B.v.R.a.K.S. Ansgar Zerfass (ed.), </w:t>
      </w:r>
      <w:r w:rsidRPr="006B24A8">
        <w:rPr>
          <w:rFonts w:cs="Times New Roman"/>
          <w:i/>
          <w:noProof/>
        </w:rPr>
        <w:t>Public Relations Research: European and International Perspectives and Innovations</w:t>
      </w:r>
      <w:r w:rsidRPr="006B24A8">
        <w:rPr>
          <w:rFonts w:cs="Times New Roman"/>
          <w:noProof/>
        </w:rPr>
        <w:t>, 1 edn, VS Verlag für Sozialwissenschaften, pp. 385-396.</w:t>
      </w:r>
      <w:bookmarkEnd w:id="19"/>
    </w:p>
    <w:p w:rsidR="006B24A8" w:rsidRPr="006B24A8" w:rsidRDefault="006B24A8" w:rsidP="006B24A8">
      <w:pPr>
        <w:spacing w:after="0" w:line="240" w:lineRule="auto"/>
        <w:ind w:left="720" w:hanging="720"/>
        <w:rPr>
          <w:rFonts w:cs="Times New Roman"/>
          <w:noProof/>
        </w:rPr>
      </w:pPr>
      <w:bookmarkStart w:id="20" w:name="_ENREF_7"/>
      <w:r w:rsidRPr="006B24A8">
        <w:rPr>
          <w:rFonts w:cs="Times New Roman"/>
          <w:noProof/>
        </w:rPr>
        <w:t xml:space="preserve">Dance, F.E.X., Larson, C. 1976, </w:t>
      </w:r>
      <w:r w:rsidRPr="006B24A8">
        <w:rPr>
          <w:rFonts w:cs="Times New Roman"/>
          <w:i/>
          <w:noProof/>
        </w:rPr>
        <w:t>The Functions of Human Communication: A Theoretical Approach</w:t>
      </w:r>
      <w:r w:rsidRPr="006B24A8">
        <w:rPr>
          <w:rFonts w:cs="Times New Roman"/>
          <w:noProof/>
        </w:rPr>
        <w:t>, Holt, Rinehart &amp; Winston, New York.</w:t>
      </w:r>
      <w:bookmarkEnd w:id="20"/>
    </w:p>
    <w:p w:rsidR="006B24A8" w:rsidRPr="006B24A8" w:rsidRDefault="006B24A8" w:rsidP="006B24A8">
      <w:pPr>
        <w:spacing w:after="0" w:line="240" w:lineRule="auto"/>
        <w:ind w:left="720" w:hanging="720"/>
        <w:rPr>
          <w:rFonts w:cs="Times New Roman"/>
          <w:noProof/>
        </w:rPr>
      </w:pPr>
      <w:bookmarkStart w:id="21" w:name="_ENREF_8"/>
      <w:r w:rsidRPr="006B24A8">
        <w:rPr>
          <w:rFonts w:cs="Times New Roman"/>
          <w:noProof/>
        </w:rPr>
        <w:t xml:space="preserve">De Bono, E. 1971, </w:t>
      </w:r>
      <w:r w:rsidRPr="006B24A8">
        <w:rPr>
          <w:rFonts w:cs="Times New Roman"/>
          <w:i/>
          <w:noProof/>
        </w:rPr>
        <w:t>The Use of Lateral Thinking</w:t>
      </w:r>
      <w:r w:rsidRPr="006B24A8">
        <w:rPr>
          <w:rFonts w:cs="Times New Roman"/>
          <w:noProof/>
        </w:rPr>
        <w:t>, Jonathan Cape, Pelican Books, Victoria, Australia.</w:t>
      </w:r>
      <w:bookmarkEnd w:id="21"/>
    </w:p>
    <w:p w:rsidR="006B24A8" w:rsidRPr="006B24A8" w:rsidRDefault="006B24A8" w:rsidP="006B24A8">
      <w:pPr>
        <w:spacing w:after="0" w:line="240" w:lineRule="auto"/>
        <w:ind w:left="720" w:hanging="720"/>
        <w:rPr>
          <w:rFonts w:cs="Times New Roman"/>
          <w:noProof/>
        </w:rPr>
      </w:pPr>
      <w:bookmarkStart w:id="22" w:name="_ENREF_9"/>
      <w:r w:rsidRPr="006B24A8">
        <w:rPr>
          <w:rFonts w:cs="Times New Roman"/>
          <w:noProof/>
        </w:rPr>
        <w:t xml:space="preserve">De Janasz, S.C., Dowd, K.O. &amp; Schneider, B.Z. 2009, </w:t>
      </w:r>
      <w:r w:rsidRPr="006B24A8">
        <w:rPr>
          <w:rFonts w:cs="Times New Roman"/>
          <w:i/>
          <w:noProof/>
        </w:rPr>
        <w:t>Interpersonal skills in organizations</w:t>
      </w:r>
      <w:r w:rsidRPr="006B24A8">
        <w:rPr>
          <w:rFonts w:cs="Times New Roman"/>
          <w:noProof/>
        </w:rPr>
        <w:t>, 3rd edn, McGraw-Hill Irwin, Boston.</w:t>
      </w:r>
      <w:bookmarkEnd w:id="22"/>
    </w:p>
    <w:p w:rsidR="006B24A8" w:rsidRPr="006B24A8" w:rsidRDefault="006B24A8" w:rsidP="006B24A8">
      <w:pPr>
        <w:spacing w:after="0" w:line="240" w:lineRule="auto"/>
        <w:ind w:left="720" w:hanging="720"/>
        <w:rPr>
          <w:rFonts w:cs="Times New Roman"/>
          <w:noProof/>
        </w:rPr>
      </w:pPr>
      <w:bookmarkStart w:id="23" w:name="_ENREF_10"/>
      <w:r w:rsidRPr="006B24A8">
        <w:rPr>
          <w:rFonts w:cs="Times New Roman"/>
          <w:noProof/>
        </w:rPr>
        <w:t xml:space="preserve">Deetz, S. 1995, </w:t>
      </w:r>
      <w:r w:rsidRPr="006B24A8">
        <w:rPr>
          <w:rFonts w:cs="Times New Roman"/>
          <w:i/>
          <w:noProof/>
        </w:rPr>
        <w:t>Transforming communication, transforming business : building responsive and responsible workplaces</w:t>
      </w:r>
      <w:r w:rsidRPr="006B24A8">
        <w:rPr>
          <w:rFonts w:cs="Times New Roman"/>
          <w:noProof/>
        </w:rPr>
        <w:t>, Hampton Press, Cresskill, N.J.</w:t>
      </w:r>
      <w:bookmarkEnd w:id="23"/>
    </w:p>
    <w:p w:rsidR="006B24A8" w:rsidRPr="006B24A8" w:rsidRDefault="006B24A8" w:rsidP="006B24A8">
      <w:pPr>
        <w:spacing w:after="0" w:line="240" w:lineRule="auto"/>
        <w:ind w:left="720" w:hanging="720"/>
        <w:rPr>
          <w:rFonts w:cs="Times New Roman"/>
          <w:noProof/>
        </w:rPr>
      </w:pPr>
      <w:bookmarkStart w:id="24" w:name="_ENREF_11"/>
      <w:r w:rsidRPr="006B24A8">
        <w:rPr>
          <w:rFonts w:cs="Times New Roman"/>
          <w:noProof/>
        </w:rPr>
        <w:t xml:space="preserve">Dervin, B. 1992, 'From the mind's eye of the user: the sense-making qualitative-quantitative methodology', in J.D. Glazier &amp; R.R. Powell (eds), </w:t>
      </w:r>
      <w:r w:rsidRPr="006B24A8">
        <w:rPr>
          <w:rFonts w:cs="Times New Roman"/>
          <w:i/>
          <w:noProof/>
        </w:rPr>
        <w:t>Qualitative research in information management</w:t>
      </w:r>
      <w:r w:rsidRPr="006B24A8">
        <w:rPr>
          <w:rFonts w:cs="Times New Roman"/>
          <w:noProof/>
        </w:rPr>
        <w:t>, Libraries Unlimited, Englewood, Colo, pp. xiv, 238 p.</w:t>
      </w:r>
      <w:bookmarkEnd w:id="24"/>
    </w:p>
    <w:p w:rsidR="006B24A8" w:rsidRPr="006B24A8" w:rsidRDefault="006B24A8" w:rsidP="006B24A8">
      <w:pPr>
        <w:spacing w:after="0" w:line="240" w:lineRule="auto"/>
        <w:ind w:left="720" w:hanging="720"/>
        <w:rPr>
          <w:rFonts w:cs="Times New Roman"/>
          <w:noProof/>
        </w:rPr>
      </w:pPr>
      <w:bookmarkStart w:id="25" w:name="_ENREF_12"/>
      <w:r w:rsidRPr="006B24A8">
        <w:rPr>
          <w:rFonts w:cs="Times New Roman"/>
          <w:noProof/>
        </w:rPr>
        <w:t xml:space="preserve">Dervin, B., Foreman-Wernet, L. &amp; Lauterbach, E. 2003, </w:t>
      </w:r>
      <w:r w:rsidRPr="006B24A8">
        <w:rPr>
          <w:rFonts w:cs="Times New Roman"/>
          <w:i/>
          <w:noProof/>
        </w:rPr>
        <w:t>Sense-making methodology reader : selected writings of Brenda Dervin</w:t>
      </w:r>
      <w:r w:rsidRPr="006B24A8">
        <w:rPr>
          <w:rFonts w:cs="Times New Roman"/>
          <w:noProof/>
        </w:rPr>
        <w:t>, Hampton Press, Cresskill, NJ.</w:t>
      </w:r>
      <w:bookmarkEnd w:id="25"/>
    </w:p>
    <w:p w:rsidR="006B24A8" w:rsidRPr="006B24A8" w:rsidRDefault="006B24A8" w:rsidP="006B24A8">
      <w:pPr>
        <w:spacing w:after="0" w:line="240" w:lineRule="auto"/>
        <w:ind w:left="720" w:hanging="720"/>
        <w:rPr>
          <w:rFonts w:cs="Times New Roman"/>
          <w:noProof/>
        </w:rPr>
      </w:pPr>
      <w:bookmarkStart w:id="26" w:name="_ENREF_13"/>
      <w:r w:rsidRPr="006B24A8">
        <w:rPr>
          <w:rFonts w:cs="Times New Roman"/>
          <w:noProof/>
        </w:rPr>
        <w:t xml:space="preserve">Dozier, D.M., Grunig, J.E. &amp; Grunig, L.A. 2002, </w:t>
      </w:r>
      <w:r w:rsidRPr="006B24A8">
        <w:rPr>
          <w:rFonts w:cs="Times New Roman"/>
          <w:i/>
          <w:noProof/>
        </w:rPr>
        <w:t>Excellent public relations and effective organizations : a study of communication management in three countries</w:t>
      </w:r>
      <w:r w:rsidRPr="006B24A8">
        <w:rPr>
          <w:rFonts w:cs="Times New Roman"/>
          <w:noProof/>
        </w:rPr>
        <w:t>, Lawrence Erlbaum, Mahwah, NJ.</w:t>
      </w:r>
      <w:bookmarkEnd w:id="26"/>
    </w:p>
    <w:p w:rsidR="006B24A8" w:rsidRPr="006B24A8" w:rsidRDefault="006B24A8" w:rsidP="006B24A8">
      <w:pPr>
        <w:spacing w:after="0" w:line="240" w:lineRule="auto"/>
        <w:ind w:left="720" w:hanging="720"/>
        <w:rPr>
          <w:rFonts w:cs="Times New Roman"/>
          <w:noProof/>
        </w:rPr>
      </w:pPr>
      <w:bookmarkStart w:id="27" w:name="_ENREF_14"/>
      <w:r w:rsidRPr="006B24A8">
        <w:rPr>
          <w:rFonts w:cs="Times New Roman"/>
          <w:noProof/>
        </w:rPr>
        <w:t xml:space="preserve">Fayol, H. 1949, </w:t>
      </w:r>
      <w:r w:rsidRPr="006B24A8">
        <w:rPr>
          <w:rFonts w:cs="Times New Roman"/>
          <w:i/>
          <w:noProof/>
        </w:rPr>
        <w:t>General and industrial management</w:t>
      </w:r>
      <w:r w:rsidRPr="006B24A8">
        <w:rPr>
          <w:rFonts w:cs="Times New Roman"/>
          <w:noProof/>
        </w:rPr>
        <w:t>, Pitman, London.</w:t>
      </w:r>
      <w:bookmarkEnd w:id="27"/>
    </w:p>
    <w:p w:rsidR="006B24A8" w:rsidRPr="006B24A8" w:rsidRDefault="006B24A8" w:rsidP="006B24A8">
      <w:pPr>
        <w:spacing w:after="0" w:line="240" w:lineRule="auto"/>
        <w:ind w:left="720" w:hanging="720"/>
        <w:rPr>
          <w:rFonts w:cs="Times New Roman"/>
          <w:noProof/>
        </w:rPr>
      </w:pPr>
      <w:bookmarkStart w:id="28" w:name="_ENREF_15"/>
      <w:r w:rsidRPr="006B24A8">
        <w:rPr>
          <w:rFonts w:cs="Times New Roman"/>
          <w:noProof/>
        </w:rPr>
        <w:t xml:space="preserve">Fenwick, M.S., De Cieri, H.L. &amp; Welch, D.E. 1999, 'Cultural and Bureaucratic Control in MNEs: The Role of Expatriate Performance Management   ', </w:t>
      </w:r>
      <w:r w:rsidRPr="006B24A8">
        <w:rPr>
          <w:rFonts w:cs="Times New Roman"/>
          <w:i/>
          <w:noProof/>
        </w:rPr>
        <w:t>Management International Review</w:t>
      </w:r>
      <w:r w:rsidRPr="006B24A8">
        <w:rPr>
          <w:rFonts w:cs="Times New Roman"/>
          <w:noProof/>
        </w:rPr>
        <w:t>, vol. 39, pp. 107-124.</w:t>
      </w:r>
      <w:bookmarkEnd w:id="28"/>
    </w:p>
    <w:p w:rsidR="006B24A8" w:rsidRPr="006B24A8" w:rsidRDefault="006B24A8" w:rsidP="006B24A8">
      <w:pPr>
        <w:spacing w:after="0" w:line="240" w:lineRule="auto"/>
        <w:ind w:left="720" w:hanging="720"/>
        <w:rPr>
          <w:rFonts w:cs="Times New Roman"/>
          <w:noProof/>
        </w:rPr>
      </w:pPr>
      <w:bookmarkStart w:id="29" w:name="_ENREF_16"/>
      <w:r w:rsidRPr="006B24A8">
        <w:rPr>
          <w:rFonts w:cs="Times New Roman"/>
          <w:noProof/>
          <w:lang w:val="nb-NO"/>
        </w:rPr>
        <w:t xml:space="preserve">Ferrazzi, K., Brandmeier, J. &amp; Better Life Media. </w:t>
      </w:r>
      <w:r w:rsidRPr="006B24A8">
        <w:rPr>
          <w:rFonts w:cs="Times New Roman"/>
          <w:noProof/>
        </w:rPr>
        <w:t xml:space="preserve">2006, </w:t>
      </w:r>
      <w:r w:rsidRPr="006B24A8">
        <w:rPr>
          <w:rFonts w:cs="Times New Roman"/>
          <w:i/>
          <w:noProof/>
        </w:rPr>
        <w:t>Never eat alone and other secrets to success seven steps to better personal and professional relationships</w:t>
      </w:r>
      <w:r w:rsidRPr="006B24A8">
        <w:rPr>
          <w:rFonts w:cs="Times New Roman"/>
          <w:noProof/>
        </w:rPr>
        <w:t>, videorecording :, Better Life Media,, [Plymouth, Minn.].</w:t>
      </w:r>
      <w:bookmarkEnd w:id="29"/>
    </w:p>
    <w:p w:rsidR="006B24A8" w:rsidRPr="006B24A8" w:rsidRDefault="006B24A8" w:rsidP="006B24A8">
      <w:pPr>
        <w:spacing w:after="0" w:line="240" w:lineRule="auto"/>
        <w:ind w:left="720" w:hanging="720"/>
        <w:rPr>
          <w:rFonts w:cs="Times New Roman"/>
          <w:noProof/>
        </w:rPr>
      </w:pPr>
      <w:bookmarkStart w:id="30" w:name="_ENREF_17"/>
      <w:r w:rsidRPr="006B24A8">
        <w:rPr>
          <w:rFonts w:cs="Times New Roman"/>
          <w:noProof/>
        </w:rPr>
        <w:t xml:space="preserve">Freeman, R.E. 2010, </w:t>
      </w:r>
      <w:r w:rsidRPr="006B24A8">
        <w:rPr>
          <w:rFonts w:cs="Times New Roman"/>
          <w:i/>
          <w:noProof/>
        </w:rPr>
        <w:t>Stakeholder theory : the state of the art</w:t>
      </w:r>
      <w:r w:rsidRPr="006B24A8">
        <w:rPr>
          <w:rFonts w:cs="Times New Roman"/>
          <w:noProof/>
        </w:rPr>
        <w:t>, Cambridge University Press, Cambridge, UK ; New York.</w:t>
      </w:r>
      <w:bookmarkEnd w:id="30"/>
    </w:p>
    <w:p w:rsidR="006B24A8" w:rsidRPr="006B24A8" w:rsidRDefault="006B24A8" w:rsidP="006B24A8">
      <w:pPr>
        <w:spacing w:after="0" w:line="240" w:lineRule="auto"/>
        <w:ind w:left="720" w:hanging="720"/>
        <w:rPr>
          <w:rFonts w:cs="Times New Roman"/>
          <w:noProof/>
        </w:rPr>
      </w:pPr>
      <w:bookmarkStart w:id="31" w:name="_ENREF_18"/>
      <w:r w:rsidRPr="006B24A8">
        <w:rPr>
          <w:rFonts w:cs="Times New Roman"/>
          <w:noProof/>
        </w:rPr>
        <w:t xml:space="preserve">Freeman, R.E., Jones, T.M. &amp; Wicks, A.C. 2002, 'Stakeholder Theory: The State of The Arts', in N.E. Bowie (ed.), </w:t>
      </w:r>
      <w:r w:rsidRPr="006B24A8">
        <w:rPr>
          <w:rFonts w:cs="Times New Roman"/>
          <w:i/>
          <w:noProof/>
        </w:rPr>
        <w:t>Blackwells Guide to Business Ethics</w:t>
      </w:r>
      <w:r w:rsidRPr="006B24A8">
        <w:rPr>
          <w:rFonts w:cs="Times New Roman"/>
          <w:noProof/>
        </w:rPr>
        <w:t>, Blackwells Publishing Inc., Massachusetts, USA, pp. 19-37.</w:t>
      </w:r>
      <w:bookmarkEnd w:id="31"/>
    </w:p>
    <w:p w:rsidR="006B24A8" w:rsidRPr="006B24A8" w:rsidRDefault="006B24A8" w:rsidP="006B24A8">
      <w:pPr>
        <w:spacing w:after="0" w:line="240" w:lineRule="auto"/>
        <w:ind w:left="720" w:hanging="720"/>
        <w:rPr>
          <w:rFonts w:cs="Times New Roman"/>
          <w:noProof/>
        </w:rPr>
      </w:pPr>
      <w:bookmarkStart w:id="32" w:name="_ENREF_19"/>
      <w:r w:rsidRPr="006B24A8">
        <w:rPr>
          <w:rFonts w:cs="Times New Roman"/>
          <w:noProof/>
        </w:rPr>
        <w:lastRenderedPageBreak/>
        <w:t xml:space="preserve">Grant, D., Keenoy, T. &amp; Oswick, C. 1998, </w:t>
      </w:r>
      <w:r w:rsidRPr="006B24A8">
        <w:rPr>
          <w:rFonts w:cs="Times New Roman"/>
          <w:i/>
          <w:noProof/>
        </w:rPr>
        <w:t>Discourse and organization</w:t>
      </w:r>
      <w:r w:rsidRPr="006B24A8">
        <w:rPr>
          <w:rFonts w:cs="Times New Roman"/>
          <w:noProof/>
        </w:rPr>
        <w:t>, Sage, London.</w:t>
      </w:r>
      <w:bookmarkEnd w:id="32"/>
    </w:p>
    <w:p w:rsidR="006B24A8" w:rsidRPr="006B24A8" w:rsidRDefault="006B24A8" w:rsidP="006B24A8">
      <w:pPr>
        <w:spacing w:after="0" w:line="240" w:lineRule="auto"/>
        <w:ind w:left="720" w:hanging="720"/>
        <w:rPr>
          <w:rFonts w:cs="Times New Roman"/>
          <w:noProof/>
        </w:rPr>
      </w:pPr>
      <w:bookmarkStart w:id="33" w:name="_ENREF_20"/>
      <w:r w:rsidRPr="006B24A8">
        <w:rPr>
          <w:rFonts w:cs="Times New Roman"/>
          <w:noProof/>
        </w:rPr>
        <w:t xml:space="preserve">Hamilton, C. 2010, </w:t>
      </w:r>
      <w:r w:rsidRPr="006B24A8">
        <w:rPr>
          <w:rFonts w:cs="Times New Roman"/>
          <w:i/>
          <w:noProof/>
        </w:rPr>
        <w:t>Communicating for results : a guide for business and the professions</w:t>
      </w:r>
      <w:r w:rsidRPr="006B24A8">
        <w:rPr>
          <w:rFonts w:cs="Times New Roman"/>
          <w:noProof/>
        </w:rPr>
        <w:t>, 9th edn, Thomson/Wadsworth, Belmont, Calif.</w:t>
      </w:r>
      <w:bookmarkEnd w:id="33"/>
    </w:p>
    <w:p w:rsidR="006B24A8" w:rsidRPr="006B24A8" w:rsidRDefault="006B24A8" w:rsidP="006B24A8">
      <w:pPr>
        <w:spacing w:after="0" w:line="240" w:lineRule="auto"/>
        <w:ind w:left="720" w:hanging="720"/>
        <w:rPr>
          <w:rFonts w:cs="Times New Roman"/>
          <w:noProof/>
        </w:rPr>
      </w:pPr>
      <w:bookmarkStart w:id="34" w:name="_ENREF_21"/>
      <w:r w:rsidRPr="006B24A8">
        <w:rPr>
          <w:rFonts w:cs="Times New Roman"/>
          <w:noProof/>
        </w:rPr>
        <w:t>Hannon, K. 2005, 'Book chronicles Steve Jobs' successful 'Second Act'', vol. Posted 5/23/2005 12:26 AM &lt;</w:t>
      </w:r>
      <w:hyperlink r:id="rId11" w:history="1">
        <w:r w:rsidRPr="006B24A8">
          <w:rPr>
            <w:rStyle w:val="Hyperlink"/>
            <w:rFonts w:cs="Times New Roman"/>
            <w:noProof/>
          </w:rPr>
          <w:t>http://www.usatoday.com/money/books/reviews/2005-05-23-icon-usat_x.htm&gt;</w:t>
        </w:r>
      </w:hyperlink>
      <w:r w:rsidRPr="006B24A8">
        <w:rPr>
          <w:rFonts w:cs="Times New Roman"/>
          <w:noProof/>
        </w:rPr>
        <w:t>.</w:t>
      </w:r>
      <w:bookmarkEnd w:id="34"/>
    </w:p>
    <w:p w:rsidR="006B24A8" w:rsidRPr="006B24A8" w:rsidRDefault="006B24A8" w:rsidP="006B24A8">
      <w:pPr>
        <w:spacing w:after="0" w:line="240" w:lineRule="auto"/>
        <w:ind w:left="720" w:hanging="720"/>
        <w:rPr>
          <w:rFonts w:cs="Times New Roman"/>
          <w:noProof/>
        </w:rPr>
      </w:pPr>
      <w:bookmarkStart w:id="35" w:name="_ENREF_22"/>
      <w:r w:rsidRPr="006B24A8">
        <w:rPr>
          <w:rFonts w:cs="Times New Roman"/>
          <w:noProof/>
        </w:rPr>
        <w:t xml:space="preserve">Hayes, J. 2002, </w:t>
      </w:r>
      <w:r w:rsidRPr="006B24A8">
        <w:rPr>
          <w:rFonts w:cs="Times New Roman"/>
          <w:i/>
          <w:noProof/>
        </w:rPr>
        <w:t>Interpersonal skills at work</w:t>
      </w:r>
      <w:r w:rsidRPr="006B24A8">
        <w:rPr>
          <w:rFonts w:cs="Times New Roman"/>
          <w:noProof/>
        </w:rPr>
        <w:t>, 2nd edn, Routledge, New York, N.Y.</w:t>
      </w:r>
      <w:bookmarkEnd w:id="35"/>
    </w:p>
    <w:p w:rsidR="006B24A8" w:rsidRPr="006B24A8" w:rsidRDefault="006B24A8" w:rsidP="006B24A8">
      <w:pPr>
        <w:spacing w:after="0" w:line="240" w:lineRule="auto"/>
        <w:ind w:left="720" w:hanging="720"/>
        <w:rPr>
          <w:rFonts w:cs="Times New Roman"/>
          <w:noProof/>
        </w:rPr>
      </w:pPr>
      <w:bookmarkStart w:id="36" w:name="_ENREF_23"/>
      <w:r w:rsidRPr="006B24A8">
        <w:rPr>
          <w:rFonts w:cs="Times New Roman"/>
          <w:noProof/>
        </w:rPr>
        <w:t xml:space="preserve">Jobs, S. 2005, </w:t>
      </w:r>
      <w:r w:rsidRPr="006B24A8">
        <w:rPr>
          <w:rFonts w:cs="Times New Roman"/>
          <w:i/>
          <w:noProof/>
        </w:rPr>
        <w:t>Steve Jobs Stanford Commencement Speech 2005</w:t>
      </w:r>
      <w:r w:rsidRPr="006B24A8">
        <w:rPr>
          <w:rFonts w:cs="Times New Roman"/>
          <w:noProof/>
        </w:rPr>
        <w:t>, Stanford University, Youtube, &lt;</w:t>
      </w:r>
      <w:hyperlink r:id="rId12" w:history="1">
        <w:r w:rsidRPr="006B24A8">
          <w:rPr>
            <w:rStyle w:val="Hyperlink"/>
            <w:rFonts w:cs="Times New Roman"/>
            <w:noProof/>
          </w:rPr>
          <w:t>http://www.youtube.com/watch?v=D1R-jKKp3NA&gt;</w:t>
        </w:r>
      </w:hyperlink>
      <w:r w:rsidRPr="006B24A8">
        <w:rPr>
          <w:rFonts w:cs="Times New Roman"/>
          <w:noProof/>
        </w:rPr>
        <w:t>.</w:t>
      </w:r>
      <w:bookmarkEnd w:id="36"/>
    </w:p>
    <w:p w:rsidR="006B24A8" w:rsidRPr="006B24A8" w:rsidRDefault="006B24A8" w:rsidP="006B24A8">
      <w:pPr>
        <w:spacing w:after="0" w:line="240" w:lineRule="auto"/>
        <w:ind w:left="720" w:hanging="720"/>
        <w:rPr>
          <w:rFonts w:cs="Times New Roman"/>
          <w:noProof/>
        </w:rPr>
      </w:pPr>
      <w:bookmarkStart w:id="37" w:name="_ENREF_24"/>
      <w:r w:rsidRPr="006B24A8">
        <w:rPr>
          <w:rFonts w:cs="Times New Roman"/>
          <w:noProof/>
        </w:rPr>
        <w:t xml:space="preserve">Jong, H.-W. 2009, </w:t>
      </w:r>
      <w:r w:rsidRPr="006B24A8">
        <w:rPr>
          <w:rFonts w:cs="Times New Roman"/>
          <w:i/>
          <w:noProof/>
        </w:rPr>
        <w:t>Conflict Management and Resolution: An Introduction</w:t>
      </w:r>
      <w:r w:rsidRPr="006B24A8">
        <w:rPr>
          <w:rFonts w:cs="Times New Roman"/>
          <w:noProof/>
        </w:rPr>
        <w:t>, Routledge, New York, NY.</w:t>
      </w:r>
      <w:bookmarkEnd w:id="37"/>
    </w:p>
    <w:p w:rsidR="006B24A8" w:rsidRPr="006B24A8" w:rsidRDefault="006B24A8" w:rsidP="006B24A8">
      <w:pPr>
        <w:spacing w:after="0" w:line="240" w:lineRule="auto"/>
        <w:ind w:left="720" w:hanging="720"/>
        <w:rPr>
          <w:rFonts w:cs="Times New Roman"/>
          <w:noProof/>
        </w:rPr>
      </w:pPr>
      <w:bookmarkStart w:id="38" w:name="_ENREF_25"/>
      <w:r w:rsidRPr="006B24A8">
        <w:rPr>
          <w:rFonts w:cs="Times New Roman"/>
          <w:noProof/>
        </w:rPr>
        <w:t xml:space="preserve">Katz, R.L. 1970, </w:t>
      </w:r>
      <w:r w:rsidRPr="006B24A8">
        <w:rPr>
          <w:rFonts w:cs="Times New Roman"/>
          <w:i/>
          <w:noProof/>
        </w:rPr>
        <w:t>Management of the total enterprise</w:t>
      </w:r>
      <w:r w:rsidRPr="006B24A8">
        <w:rPr>
          <w:rFonts w:cs="Times New Roman"/>
          <w:noProof/>
        </w:rPr>
        <w:t>, Prentice-hall, Englewood Cliffs, N.j.</w:t>
      </w:r>
      <w:bookmarkEnd w:id="38"/>
    </w:p>
    <w:p w:rsidR="006B24A8" w:rsidRPr="006B24A8" w:rsidRDefault="006B24A8" w:rsidP="006B24A8">
      <w:pPr>
        <w:spacing w:after="0" w:line="240" w:lineRule="auto"/>
        <w:ind w:left="720" w:hanging="720"/>
        <w:rPr>
          <w:rFonts w:cs="Times New Roman"/>
          <w:noProof/>
        </w:rPr>
      </w:pPr>
      <w:bookmarkStart w:id="39" w:name="_ENREF_26"/>
      <w:r w:rsidRPr="006B24A8">
        <w:rPr>
          <w:rFonts w:cs="Times New Roman"/>
          <w:noProof/>
        </w:rPr>
        <w:t xml:space="preserve">Kirchmer, M. 2008, </w:t>
      </w:r>
      <w:r w:rsidRPr="006B24A8">
        <w:rPr>
          <w:rFonts w:cs="Times New Roman"/>
          <w:i/>
          <w:noProof/>
        </w:rPr>
        <w:t>High Performance Through Process Excellence: From Strategy to Operations</w:t>
      </w:r>
      <w:r w:rsidRPr="006B24A8">
        <w:rPr>
          <w:rFonts w:cs="Times New Roman"/>
          <w:noProof/>
        </w:rPr>
        <w:t>, Springer, Philadelphia PA.</w:t>
      </w:r>
      <w:bookmarkEnd w:id="39"/>
    </w:p>
    <w:p w:rsidR="006B24A8" w:rsidRPr="006B24A8" w:rsidRDefault="006B24A8" w:rsidP="006B24A8">
      <w:pPr>
        <w:spacing w:after="0" w:line="240" w:lineRule="auto"/>
        <w:ind w:left="720" w:hanging="720"/>
        <w:rPr>
          <w:rFonts w:cs="Times New Roman"/>
          <w:noProof/>
        </w:rPr>
      </w:pPr>
      <w:bookmarkStart w:id="40" w:name="_ENREF_27"/>
      <w:r w:rsidRPr="006B24A8">
        <w:rPr>
          <w:rFonts w:cs="Times New Roman"/>
          <w:noProof/>
        </w:rPr>
        <w:t xml:space="preserve">Knoke, D. 1994, </w:t>
      </w:r>
      <w:r w:rsidRPr="006B24A8">
        <w:rPr>
          <w:rFonts w:cs="Times New Roman"/>
          <w:i/>
          <w:noProof/>
        </w:rPr>
        <w:t>Political networks: the structural perspective</w:t>
      </w:r>
      <w:r w:rsidRPr="006B24A8">
        <w:rPr>
          <w:rFonts w:cs="Times New Roman"/>
          <w:noProof/>
        </w:rPr>
        <w:t>, Cambridge University Press, New York.</w:t>
      </w:r>
      <w:bookmarkEnd w:id="40"/>
    </w:p>
    <w:p w:rsidR="006B24A8" w:rsidRPr="006B24A8" w:rsidRDefault="006B24A8" w:rsidP="006B24A8">
      <w:pPr>
        <w:spacing w:after="0" w:line="240" w:lineRule="auto"/>
        <w:ind w:left="720" w:hanging="720"/>
        <w:rPr>
          <w:rFonts w:cs="Times New Roman"/>
          <w:noProof/>
        </w:rPr>
      </w:pPr>
      <w:bookmarkStart w:id="41" w:name="_ENREF_28"/>
      <w:r w:rsidRPr="006B24A8">
        <w:rPr>
          <w:rFonts w:cs="Times New Roman"/>
          <w:noProof/>
        </w:rPr>
        <w:t xml:space="preserve">Kotter, J.P. 1996, </w:t>
      </w:r>
      <w:r w:rsidRPr="006B24A8">
        <w:rPr>
          <w:rFonts w:cs="Times New Roman"/>
          <w:i/>
          <w:noProof/>
        </w:rPr>
        <w:t>Leading change</w:t>
      </w:r>
      <w:r w:rsidRPr="006B24A8">
        <w:rPr>
          <w:rFonts w:cs="Times New Roman"/>
          <w:noProof/>
        </w:rPr>
        <w:t>, Harvard Business School Press, Boston, Mass.</w:t>
      </w:r>
      <w:bookmarkEnd w:id="41"/>
    </w:p>
    <w:p w:rsidR="006B24A8" w:rsidRPr="006B24A8" w:rsidRDefault="006B24A8" w:rsidP="006B24A8">
      <w:pPr>
        <w:spacing w:after="0" w:line="240" w:lineRule="auto"/>
        <w:ind w:left="720" w:hanging="720"/>
        <w:rPr>
          <w:rFonts w:cs="Times New Roman"/>
          <w:noProof/>
        </w:rPr>
      </w:pPr>
      <w:bookmarkStart w:id="42" w:name="_ENREF_29"/>
      <w:r w:rsidRPr="006B24A8">
        <w:rPr>
          <w:rFonts w:cs="Times New Roman"/>
          <w:noProof/>
        </w:rPr>
        <w:t xml:space="preserve">Kotter, J.P. &amp; Cohen, D.S. 2002, </w:t>
      </w:r>
      <w:r w:rsidRPr="006B24A8">
        <w:rPr>
          <w:rFonts w:cs="Times New Roman"/>
          <w:i/>
          <w:noProof/>
        </w:rPr>
        <w:t>The heart of change : real-life stories of how people change their organizations</w:t>
      </w:r>
      <w:r w:rsidRPr="006B24A8">
        <w:rPr>
          <w:rFonts w:cs="Times New Roman"/>
          <w:noProof/>
        </w:rPr>
        <w:t>, Harvard Business School Press, Boston.</w:t>
      </w:r>
      <w:bookmarkEnd w:id="42"/>
    </w:p>
    <w:p w:rsidR="006B24A8" w:rsidRPr="006B24A8" w:rsidRDefault="006B24A8" w:rsidP="006B24A8">
      <w:pPr>
        <w:spacing w:after="0" w:line="240" w:lineRule="auto"/>
        <w:ind w:left="720" w:hanging="720"/>
        <w:rPr>
          <w:rFonts w:cs="Times New Roman"/>
          <w:noProof/>
        </w:rPr>
      </w:pPr>
      <w:bookmarkStart w:id="43" w:name="_ENREF_30"/>
      <w:r w:rsidRPr="006B24A8">
        <w:rPr>
          <w:rFonts w:cs="Times New Roman"/>
          <w:noProof/>
        </w:rPr>
        <w:t xml:space="preserve">Kotter, J.P., Faux, V.A. &amp; McArthur, C. 1978, </w:t>
      </w:r>
      <w:r w:rsidRPr="006B24A8">
        <w:rPr>
          <w:rFonts w:cs="Times New Roman"/>
          <w:i/>
          <w:noProof/>
        </w:rPr>
        <w:t>Self-assessment and career development</w:t>
      </w:r>
      <w:r w:rsidRPr="006B24A8">
        <w:rPr>
          <w:rFonts w:cs="Times New Roman"/>
          <w:noProof/>
        </w:rPr>
        <w:t>, Prentice-Hall, Englewood Cliffs, N.J.</w:t>
      </w:r>
      <w:bookmarkEnd w:id="43"/>
    </w:p>
    <w:p w:rsidR="006B24A8" w:rsidRPr="006B24A8" w:rsidRDefault="006B24A8" w:rsidP="006B24A8">
      <w:pPr>
        <w:spacing w:after="0" w:line="240" w:lineRule="auto"/>
        <w:ind w:left="720" w:hanging="720"/>
        <w:rPr>
          <w:rFonts w:cs="Times New Roman"/>
          <w:noProof/>
        </w:rPr>
      </w:pPr>
      <w:bookmarkStart w:id="44" w:name="_ENREF_31"/>
      <w:r w:rsidRPr="006B24A8">
        <w:rPr>
          <w:rFonts w:cs="Times New Roman"/>
          <w:noProof/>
        </w:rPr>
        <w:t xml:space="preserve">Lambro, D. 1986, </w:t>
      </w:r>
      <w:r w:rsidRPr="006B24A8">
        <w:rPr>
          <w:rFonts w:cs="Times New Roman"/>
          <w:i/>
          <w:noProof/>
        </w:rPr>
        <w:t>Land of opportunity: the entrepreneurial spirit in America</w:t>
      </w:r>
      <w:r w:rsidRPr="006B24A8">
        <w:rPr>
          <w:rFonts w:cs="Times New Roman"/>
          <w:noProof/>
        </w:rPr>
        <w:t>, Little Brown, Boston.</w:t>
      </w:r>
      <w:bookmarkEnd w:id="44"/>
    </w:p>
    <w:p w:rsidR="006B24A8" w:rsidRPr="006B24A8" w:rsidRDefault="006B24A8" w:rsidP="006B24A8">
      <w:pPr>
        <w:spacing w:after="0" w:line="240" w:lineRule="auto"/>
        <w:ind w:left="720" w:hanging="720"/>
        <w:rPr>
          <w:rFonts w:cs="Times New Roman"/>
          <w:noProof/>
        </w:rPr>
      </w:pPr>
      <w:bookmarkStart w:id="45" w:name="_ENREF_32"/>
      <w:r w:rsidRPr="006B24A8">
        <w:rPr>
          <w:rFonts w:cs="Times New Roman"/>
          <w:noProof/>
        </w:rPr>
        <w:t xml:space="preserve">Lewis, J.P. 2000, </w:t>
      </w:r>
      <w:r w:rsidRPr="006B24A8">
        <w:rPr>
          <w:rFonts w:cs="Times New Roman"/>
          <w:i/>
          <w:noProof/>
        </w:rPr>
        <w:t>The project manager's desk reference : a comprehensive guide to project planning, scheduling, evaluation, and systems</w:t>
      </w:r>
      <w:r w:rsidRPr="006B24A8">
        <w:rPr>
          <w:rFonts w:cs="Times New Roman"/>
          <w:noProof/>
        </w:rPr>
        <w:t>, 2nd. edn, McGraw-Hill, New York.</w:t>
      </w:r>
      <w:bookmarkEnd w:id="45"/>
    </w:p>
    <w:p w:rsidR="006B24A8" w:rsidRPr="006B24A8" w:rsidRDefault="006B24A8" w:rsidP="006B24A8">
      <w:pPr>
        <w:spacing w:after="0" w:line="240" w:lineRule="auto"/>
        <w:ind w:left="720" w:hanging="720"/>
        <w:rPr>
          <w:rFonts w:cs="Times New Roman"/>
          <w:noProof/>
        </w:rPr>
      </w:pPr>
      <w:bookmarkStart w:id="46" w:name="_ENREF_33"/>
      <w:r w:rsidRPr="006B24A8">
        <w:rPr>
          <w:rFonts w:cs="Times New Roman"/>
          <w:noProof/>
        </w:rPr>
        <w:t xml:space="preserve">Littlejohn, S.W. &amp; Foss, K.A. 2008, </w:t>
      </w:r>
      <w:r w:rsidRPr="006B24A8">
        <w:rPr>
          <w:rFonts w:cs="Times New Roman"/>
          <w:i/>
          <w:noProof/>
        </w:rPr>
        <w:t>Theories of human communication</w:t>
      </w:r>
      <w:r w:rsidRPr="006B24A8">
        <w:rPr>
          <w:rFonts w:cs="Times New Roman"/>
          <w:noProof/>
        </w:rPr>
        <w:t>, 9th edn, Thomson/Wadsworth, Belmont, CA.</w:t>
      </w:r>
      <w:bookmarkEnd w:id="46"/>
    </w:p>
    <w:p w:rsidR="006B24A8" w:rsidRPr="006B24A8" w:rsidRDefault="006B24A8" w:rsidP="006B24A8">
      <w:pPr>
        <w:spacing w:after="0" w:line="240" w:lineRule="auto"/>
        <w:ind w:left="720" w:hanging="720"/>
        <w:rPr>
          <w:rFonts w:cs="Times New Roman"/>
          <w:noProof/>
        </w:rPr>
      </w:pPr>
      <w:bookmarkStart w:id="47" w:name="_ENREF_34"/>
      <w:r w:rsidRPr="006B24A8">
        <w:rPr>
          <w:rFonts w:cs="Times New Roman"/>
          <w:noProof/>
        </w:rPr>
        <w:t xml:space="preserve">Littlejohn, S.W. &amp; Foss, K.A. 2009, </w:t>
      </w:r>
      <w:r w:rsidRPr="006B24A8">
        <w:rPr>
          <w:rFonts w:cs="Times New Roman"/>
          <w:i/>
          <w:noProof/>
        </w:rPr>
        <w:t>Encyclopedia of communication theory</w:t>
      </w:r>
      <w:r w:rsidRPr="006B24A8">
        <w:rPr>
          <w:rFonts w:cs="Times New Roman"/>
          <w:noProof/>
        </w:rPr>
        <w:t>, SAGE, Los Angeles.</w:t>
      </w:r>
      <w:bookmarkEnd w:id="47"/>
    </w:p>
    <w:p w:rsidR="006B24A8" w:rsidRPr="006B24A8" w:rsidRDefault="006B24A8" w:rsidP="006B24A8">
      <w:pPr>
        <w:spacing w:after="0" w:line="240" w:lineRule="auto"/>
        <w:ind w:left="720" w:hanging="720"/>
        <w:rPr>
          <w:rFonts w:cs="Times New Roman"/>
          <w:noProof/>
        </w:rPr>
      </w:pPr>
      <w:bookmarkStart w:id="48" w:name="_ENREF_35"/>
      <w:r w:rsidRPr="006B24A8">
        <w:rPr>
          <w:rFonts w:cs="Times New Roman"/>
          <w:noProof/>
        </w:rPr>
        <w:t xml:space="preserve">Lunenburg, F.C. &amp; Ornstein, A.C. 2012, </w:t>
      </w:r>
      <w:r w:rsidRPr="006B24A8">
        <w:rPr>
          <w:rFonts w:cs="Times New Roman"/>
          <w:i/>
          <w:noProof/>
        </w:rPr>
        <w:t>Educational administration : concepts and practices</w:t>
      </w:r>
      <w:r w:rsidRPr="006B24A8">
        <w:rPr>
          <w:rFonts w:cs="Times New Roman"/>
          <w:noProof/>
        </w:rPr>
        <w:t>, 6th edn, Wadsworth, Belmont, CA.</w:t>
      </w:r>
      <w:bookmarkEnd w:id="48"/>
    </w:p>
    <w:p w:rsidR="006B24A8" w:rsidRPr="006B24A8" w:rsidRDefault="006B24A8" w:rsidP="006B24A8">
      <w:pPr>
        <w:spacing w:after="0" w:line="240" w:lineRule="auto"/>
        <w:ind w:left="720" w:hanging="720"/>
        <w:rPr>
          <w:rFonts w:cs="Times New Roman"/>
          <w:noProof/>
        </w:rPr>
      </w:pPr>
      <w:bookmarkStart w:id="49" w:name="_ENREF_36"/>
      <w:r w:rsidRPr="006B24A8">
        <w:rPr>
          <w:rFonts w:cs="Times New Roman"/>
          <w:noProof/>
        </w:rPr>
        <w:t xml:space="preserve">Lutchen, M. 2011, </w:t>
      </w:r>
      <w:r w:rsidRPr="006B24A8">
        <w:rPr>
          <w:rFonts w:cs="Times New Roman"/>
          <w:i/>
          <w:noProof/>
        </w:rPr>
        <w:t>Managing IT as a business : a survival guide for CEOs</w:t>
      </w:r>
      <w:r w:rsidRPr="006B24A8">
        <w:rPr>
          <w:rFonts w:cs="Times New Roman"/>
          <w:noProof/>
        </w:rPr>
        <w:t>, John Wiley, Hoboken, N.J.</w:t>
      </w:r>
      <w:bookmarkEnd w:id="49"/>
    </w:p>
    <w:p w:rsidR="006B24A8" w:rsidRPr="006B24A8" w:rsidRDefault="006B24A8" w:rsidP="006B24A8">
      <w:pPr>
        <w:spacing w:after="0" w:line="240" w:lineRule="auto"/>
        <w:ind w:left="720" w:hanging="720"/>
        <w:rPr>
          <w:rFonts w:cs="Times New Roman"/>
          <w:noProof/>
        </w:rPr>
      </w:pPr>
      <w:bookmarkStart w:id="50" w:name="_ENREF_37"/>
      <w:r w:rsidRPr="006B24A8">
        <w:rPr>
          <w:rFonts w:cs="Times New Roman"/>
          <w:noProof/>
        </w:rPr>
        <w:t>MacDonald, M. 2011, 'Lecture on desicion making skills', personal communication, Sydney, Australia.</w:t>
      </w:r>
      <w:bookmarkEnd w:id="50"/>
    </w:p>
    <w:p w:rsidR="006B24A8" w:rsidRPr="006B24A8" w:rsidRDefault="006B24A8" w:rsidP="006B24A8">
      <w:pPr>
        <w:spacing w:after="0" w:line="240" w:lineRule="auto"/>
        <w:ind w:left="720" w:hanging="720"/>
        <w:rPr>
          <w:rFonts w:cs="Times New Roman"/>
          <w:noProof/>
        </w:rPr>
      </w:pPr>
      <w:bookmarkStart w:id="51" w:name="_ENREF_38"/>
      <w:r w:rsidRPr="006B24A8">
        <w:rPr>
          <w:rFonts w:cs="Times New Roman"/>
          <w:noProof/>
        </w:rPr>
        <w:t xml:space="preserve">Macnamara, J.R. 2005, </w:t>
      </w:r>
      <w:r w:rsidRPr="006B24A8">
        <w:rPr>
          <w:rFonts w:cs="Times New Roman"/>
          <w:i/>
          <w:noProof/>
        </w:rPr>
        <w:t>Jim Macnamara's public relations handbook</w:t>
      </w:r>
      <w:r w:rsidRPr="006B24A8">
        <w:rPr>
          <w:rFonts w:cs="Times New Roman"/>
          <w:noProof/>
        </w:rPr>
        <w:t>, 5th edn, Archipelago Press, Broadway, N.S.W.</w:t>
      </w:r>
      <w:bookmarkEnd w:id="51"/>
    </w:p>
    <w:p w:rsidR="006B24A8" w:rsidRPr="006B24A8" w:rsidRDefault="006B24A8" w:rsidP="006B24A8">
      <w:pPr>
        <w:spacing w:after="0" w:line="240" w:lineRule="auto"/>
        <w:ind w:left="720" w:hanging="720"/>
        <w:rPr>
          <w:rFonts w:cs="Times New Roman"/>
          <w:noProof/>
        </w:rPr>
      </w:pPr>
      <w:bookmarkStart w:id="52" w:name="_ENREF_39"/>
      <w:r w:rsidRPr="006B24A8">
        <w:rPr>
          <w:rFonts w:cs="Times New Roman"/>
          <w:noProof/>
        </w:rPr>
        <w:t xml:space="preserve">Marshall, S. 2007, </w:t>
      </w:r>
      <w:r w:rsidRPr="006B24A8">
        <w:rPr>
          <w:rFonts w:cs="Times New Roman"/>
          <w:i/>
          <w:noProof/>
        </w:rPr>
        <w:t>Strategic leadership of change in higher education: what's new?</w:t>
      </w:r>
      <w:r w:rsidRPr="006B24A8">
        <w:rPr>
          <w:rFonts w:cs="Times New Roman"/>
          <w:noProof/>
        </w:rPr>
        <w:t>, Routledge, Abingdon, Oxon.</w:t>
      </w:r>
      <w:bookmarkEnd w:id="52"/>
    </w:p>
    <w:p w:rsidR="006B24A8" w:rsidRPr="006B24A8" w:rsidRDefault="006B24A8" w:rsidP="006B24A8">
      <w:pPr>
        <w:spacing w:line="240" w:lineRule="auto"/>
        <w:ind w:left="720" w:hanging="720"/>
        <w:rPr>
          <w:rFonts w:cs="Times New Roman"/>
          <w:i/>
          <w:noProof/>
        </w:rPr>
      </w:pPr>
      <w:bookmarkStart w:id="53" w:name="_ENREF_40"/>
      <w:r w:rsidRPr="006B24A8">
        <w:rPr>
          <w:rFonts w:cs="Times New Roman"/>
          <w:noProof/>
        </w:rPr>
        <w:t xml:space="preserve">Mcgee, R. 2008, </w:t>
      </w:r>
      <w:r w:rsidRPr="006B24A8">
        <w:rPr>
          <w:rFonts w:cs="Times New Roman"/>
          <w:i/>
          <w:noProof/>
        </w:rPr>
        <w:t>Accounting reform in transition and developing economies</w:t>
      </w:r>
    </w:p>
    <w:p w:rsidR="006B24A8" w:rsidRPr="006B24A8" w:rsidRDefault="006B24A8" w:rsidP="006B24A8">
      <w:pPr>
        <w:spacing w:after="0" w:line="240" w:lineRule="auto"/>
        <w:ind w:left="720" w:hanging="720"/>
        <w:rPr>
          <w:rFonts w:cs="Times New Roman"/>
          <w:noProof/>
        </w:rPr>
      </w:pPr>
      <w:r w:rsidRPr="006B24A8">
        <w:rPr>
          <w:rFonts w:cs="Times New Roman"/>
          <w:i/>
          <w:noProof/>
        </w:rPr>
        <w:t xml:space="preserve"> </w:t>
      </w:r>
      <w:r w:rsidRPr="006B24A8">
        <w:rPr>
          <w:rFonts w:cs="Times New Roman"/>
          <w:noProof/>
        </w:rPr>
        <w:t>Florida International University, North Miami, FL.</w:t>
      </w:r>
      <w:bookmarkEnd w:id="53"/>
    </w:p>
    <w:p w:rsidR="006B24A8" w:rsidRPr="006B24A8" w:rsidRDefault="006B24A8" w:rsidP="006B24A8">
      <w:pPr>
        <w:spacing w:after="0" w:line="240" w:lineRule="auto"/>
        <w:ind w:left="720" w:hanging="720"/>
        <w:rPr>
          <w:rFonts w:cs="Times New Roman"/>
          <w:noProof/>
        </w:rPr>
      </w:pPr>
      <w:bookmarkStart w:id="54" w:name="_ENREF_41"/>
      <w:r w:rsidRPr="006B24A8">
        <w:rPr>
          <w:rFonts w:cs="Times New Roman"/>
          <w:noProof/>
        </w:rPr>
        <w:t xml:space="preserve">McShane, S.L., Travaglione, A. &amp; Olekalns, M. 2010, </w:t>
      </w:r>
      <w:r w:rsidRPr="006B24A8">
        <w:rPr>
          <w:rFonts w:cs="Times New Roman"/>
          <w:i/>
          <w:noProof/>
        </w:rPr>
        <w:t>Organisational behaviour on the Pacific rim</w:t>
      </w:r>
      <w:r w:rsidRPr="006B24A8">
        <w:rPr>
          <w:rFonts w:cs="Times New Roman"/>
          <w:noProof/>
        </w:rPr>
        <w:t>, 3 rd edition. edn, McGraw-Hill, North Ryde, N.S.W.</w:t>
      </w:r>
      <w:bookmarkEnd w:id="54"/>
    </w:p>
    <w:p w:rsidR="006B24A8" w:rsidRPr="006B24A8" w:rsidRDefault="006B24A8" w:rsidP="006B24A8">
      <w:pPr>
        <w:spacing w:after="0" w:line="240" w:lineRule="auto"/>
        <w:ind w:left="720" w:hanging="720"/>
        <w:rPr>
          <w:rFonts w:cs="Times New Roman"/>
          <w:noProof/>
        </w:rPr>
      </w:pPr>
      <w:bookmarkStart w:id="55" w:name="_ENREF_42"/>
      <w:r w:rsidRPr="006B24A8">
        <w:rPr>
          <w:rFonts w:cs="Times New Roman"/>
          <w:noProof/>
        </w:rPr>
        <w:t xml:space="preserve">O'Toole, G. 2009, </w:t>
      </w:r>
      <w:r w:rsidRPr="006B24A8">
        <w:rPr>
          <w:rFonts w:cs="Times New Roman"/>
          <w:i/>
          <w:noProof/>
        </w:rPr>
        <w:t>Communication: Core Interpersonal Skills for Health Professionals</w:t>
      </w:r>
      <w:r w:rsidRPr="006B24A8">
        <w:rPr>
          <w:rFonts w:cs="Times New Roman"/>
          <w:noProof/>
        </w:rPr>
        <w:t>, Elsevier Australia, Chatswood, Australia.</w:t>
      </w:r>
      <w:bookmarkEnd w:id="55"/>
    </w:p>
    <w:p w:rsidR="006B24A8" w:rsidRPr="006B24A8" w:rsidRDefault="006B24A8" w:rsidP="006B24A8">
      <w:pPr>
        <w:spacing w:after="0" w:line="240" w:lineRule="auto"/>
        <w:ind w:left="720" w:hanging="720"/>
        <w:rPr>
          <w:rFonts w:cs="Times New Roman"/>
          <w:noProof/>
        </w:rPr>
      </w:pPr>
      <w:bookmarkStart w:id="56" w:name="_ENREF_43"/>
      <w:r w:rsidRPr="006B24A8">
        <w:rPr>
          <w:rFonts w:cs="Times New Roman"/>
          <w:noProof/>
        </w:rPr>
        <w:t xml:space="preserve">Palmer, J. 2010, </w:t>
      </w:r>
      <w:r w:rsidRPr="006B24A8">
        <w:rPr>
          <w:rFonts w:cs="Times New Roman"/>
          <w:i/>
          <w:noProof/>
        </w:rPr>
        <w:t>TEDx Talk: Face to Face Revolution: Harnessing the power of internal and external networks</w:t>
      </w:r>
      <w:r w:rsidRPr="006B24A8">
        <w:rPr>
          <w:rFonts w:cs="Times New Roman"/>
          <w:noProof/>
        </w:rPr>
        <w:t>, YouTube, &lt;</w:t>
      </w:r>
      <w:hyperlink r:id="rId13" w:history="1">
        <w:r w:rsidRPr="006B24A8">
          <w:rPr>
            <w:rStyle w:val="Hyperlink"/>
            <w:rFonts w:cs="Times New Roman"/>
            <w:noProof/>
          </w:rPr>
          <w:t>http://www.youtube.com/watch?v=DQSED-naBfA&gt;</w:t>
        </w:r>
      </w:hyperlink>
      <w:r w:rsidRPr="006B24A8">
        <w:rPr>
          <w:rFonts w:cs="Times New Roman"/>
          <w:noProof/>
        </w:rPr>
        <w:t>.</w:t>
      </w:r>
      <w:bookmarkEnd w:id="56"/>
    </w:p>
    <w:p w:rsidR="006B24A8" w:rsidRPr="006B24A8" w:rsidRDefault="006B24A8" w:rsidP="006B24A8">
      <w:pPr>
        <w:spacing w:after="0" w:line="240" w:lineRule="auto"/>
        <w:ind w:left="720" w:hanging="720"/>
        <w:rPr>
          <w:rFonts w:cs="Times New Roman"/>
          <w:noProof/>
        </w:rPr>
      </w:pPr>
      <w:bookmarkStart w:id="57" w:name="_ENREF_44"/>
      <w:r w:rsidRPr="006B24A8">
        <w:rPr>
          <w:rFonts w:cs="Times New Roman"/>
          <w:noProof/>
        </w:rPr>
        <w:t xml:space="preserve">Pelissier, R. 2001, </w:t>
      </w:r>
      <w:r w:rsidRPr="006B24A8">
        <w:rPr>
          <w:rFonts w:cs="Times New Roman"/>
          <w:i/>
          <w:noProof/>
        </w:rPr>
        <w:t>Searching for the Quantum Organisation</w:t>
      </w:r>
      <w:r w:rsidRPr="006B24A8">
        <w:rPr>
          <w:rFonts w:cs="Times New Roman"/>
          <w:noProof/>
        </w:rPr>
        <w:t>, Juta and Company Ltd, Lansdowne.</w:t>
      </w:r>
      <w:bookmarkEnd w:id="57"/>
    </w:p>
    <w:p w:rsidR="006B24A8" w:rsidRPr="006B24A8" w:rsidRDefault="006B24A8" w:rsidP="006B24A8">
      <w:pPr>
        <w:spacing w:after="0" w:line="240" w:lineRule="auto"/>
        <w:ind w:left="720" w:hanging="720"/>
        <w:rPr>
          <w:rFonts w:cs="Times New Roman"/>
          <w:noProof/>
        </w:rPr>
      </w:pPr>
      <w:bookmarkStart w:id="58" w:name="_ENREF_45"/>
      <w:r w:rsidRPr="006B24A8">
        <w:rPr>
          <w:rFonts w:cs="Times New Roman"/>
          <w:noProof/>
        </w:rPr>
        <w:lastRenderedPageBreak/>
        <w:t xml:space="preserve">Quinn, R.E. 2011, </w:t>
      </w:r>
      <w:r w:rsidRPr="006B24A8">
        <w:rPr>
          <w:rFonts w:cs="Times New Roman"/>
          <w:i/>
          <w:noProof/>
        </w:rPr>
        <w:t>Becoming a master manager : a competing values approach</w:t>
      </w:r>
      <w:r w:rsidRPr="006B24A8">
        <w:rPr>
          <w:rFonts w:cs="Times New Roman"/>
          <w:noProof/>
        </w:rPr>
        <w:t>, 5 edn, Hoboken, NJ : Wiley.</w:t>
      </w:r>
      <w:bookmarkEnd w:id="58"/>
    </w:p>
    <w:p w:rsidR="006B24A8" w:rsidRPr="006B24A8" w:rsidRDefault="006B24A8" w:rsidP="006B24A8">
      <w:pPr>
        <w:spacing w:after="0" w:line="240" w:lineRule="auto"/>
        <w:ind w:left="720" w:hanging="720"/>
        <w:rPr>
          <w:rFonts w:cs="Times New Roman"/>
          <w:noProof/>
        </w:rPr>
      </w:pPr>
      <w:bookmarkStart w:id="59" w:name="_ENREF_46"/>
      <w:r w:rsidRPr="006B24A8">
        <w:rPr>
          <w:rFonts w:cs="Times New Roman"/>
          <w:noProof/>
        </w:rPr>
        <w:t xml:space="preserve">Regina, M., Hechanova, M. &amp; Franco, E.P. 2008, </w:t>
      </w:r>
      <w:r w:rsidRPr="006B24A8">
        <w:rPr>
          <w:rFonts w:cs="Times New Roman"/>
          <w:i/>
          <w:noProof/>
        </w:rPr>
        <w:t>Leading Philippine organizations in a changing world: research and best practices</w:t>
      </w:r>
      <w:r w:rsidRPr="006B24A8">
        <w:rPr>
          <w:rFonts w:cs="Times New Roman"/>
          <w:noProof/>
        </w:rPr>
        <w:t>, Ateneo de Manila University Press, Manilla.</w:t>
      </w:r>
      <w:bookmarkEnd w:id="59"/>
    </w:p>
    <w:p w:rsidR="006B24A8" w:rsidRPr="006B24A8" w:rsidRDefault="006B24A8" w:rsidP="006B24A8">
      <w:pPr>
        <w:spacing w:after="0" w:line="240" w:lineRule="auto"/>
        <w:ind w:left="720" w:hanging="720"/>
        <w:rPr>
          <w:rFonts w:cs="Times New Roman"/>
          <w:noProof/>
        </w:rPr>
      </w:pPr>
      <w:bookmarkStart w:id="60" w:name="_ENREF_47"/>
      <w:r w:rsidRPr="006B24A8">
        <w:rPr>
          <w:rFonts w:cs="Times New Roman"/>
          <w:noProof/>
        </w:rPr>
        <w:t xml:space="preserve">Robbins, S.P., Waters-Marsh, T. &amp; Millett, B. 2004, </w:t>
      </w:r>
      <w:r w:rsidRPr="006B24A8">
        <w:rPr>
          <w:rFonts w:cs="Times New Roman"/>
          <w:i/>
          <w:noProof/>
        </w:rPr>
        <w:t>Organisational behaviour</w:t>
      </w:r>
      <w:r w:rsidRPr="006B24A8">
        <w:rPr>
          <w:rFonts w:cs="Times New Roman"/>
          <w:noProof/>
        </w:rPr>
        <w:t>, 4th edn, Pearson Education, Frenchs Forest, N.S.W.</w:t>
      </w:r>
      <w:bookmarkEnd w:id="60"/>
    </w:p>
    <w:p w:rsidR="006B24A8" w:rsidRPr="006B24A8" w:rsidRDefault="006B24A8" w:rsidP="006B24A8">
      <w:pPr>
        <w:spacing w:after="0" w:line="240" w:lineRule="auto"/>
        <w:ind w:left="720" w:hanging="720"/>
        <w:rPr>
          <w:rFonts w:cs="Times New Roman"/>
          <w:noProof/>
        </w:rPr>
      </w:pPr>
      <w:bookmarkStart w:id="61" w:name="_ENREF_48"/>
      <w:r w:rsidRPr="006B24A8">
        <w:rPr>
          <w:rFonts w:cs="Times New Roman"/>
          <w:noProof/>
        </w:rPr>
        <w:t xml:space="preserve">Rosenhan, D.L. &amp; Messick, S. 1966, 'Affect and expectation', </w:t>
      </w:r>
      <w:r w:rsidRPr="006B24A8">
        <w:rPr>
          <w:rFonts w:cs="Times New Roman"/>
          <w:i/>
          <w:noProof/>
        </w:rPr>
        <w:t xml:space="preserve">Journal of Personality and Social Psychology </w:t>
      </w:r>
      <w:r w:rsidRPr="006B24A8">
        <w:rPr>
          <w:rFonts w:cs="Times New Roman"/>
          <w:noProof/>
        </w:rPr>
        <w:t>vol. 3, pp. 38-44.</w:t>
      </w:r>
      <w:bookmarkEnd w:id="61"/>
    </w:p>
    <w:p w:rsidR="006B24A8" w:rsidRPr="006B24A8" w:rsidRDefault="006B24A8" w:rsidP="006B24A8">
      <w:pPr>
        <w:spacing w:after="0" w:line="240" w:lineRule="auto"/>
        <w:ind w:left="720" w:hanging="720"/>
        <w:rPr>
          <w:rFonts w:cs="Times New Roman"/>
          <w:noProof/>
        </w:rPr>
      </w:pPr>
      <w:bookmarkStart w:id="62" w:name="_ENREF_49"/>
      <w:r w:rsidRPr="006B24A8">
        <w:rPr>
          <w:rFonts w:cs="Times New Roman"/>
          <w:noProof/>
        </w:rPr>
        <w:t xml:space="preserve">Sengupta, N. &amp; Bhattacharya, M.S. 2006, </w:t>
      </w:r>
      <w:r w:rsidRPr="006B24A8">
        <w:rPr>
          <w:rFonts w:cs="Times New Roman"/>
          <w:i/>
          <w:noProof/>
        </w:rPr>
        <w:t>Managing Change In Organizations</w:t>
      </w:r>
      <w:r w:rsidRPr="006B24A8">
        <w:rPr>
          <w:rFonts w:cs="Times New Roman"/>
          <w:noProof/>
        </w:rPr>
        <w:t>, PHI Learning Pvt. Ltd, New Delhi, India.</w:t>
      </w:r>
      <w:bookmarkEnd w:id="62"/>
    </w:p>
    <w:p w:rsidR="006B24A8" w:rsidRPr="006B24A8" w:rsidRDefault="006B24A8" w:rsidP="006B24A8">
      <w:pPr>
        <w:spacing w:after="0" w:line="240" w:lineRule="auto"/>
        <w:ind w:left="720" w:hanging="720"/>
        <w:rPr>
          <w:rFonts w:cs="Times New Roman"/>
          <w:noProof/>
        </w:rPr>
      </w:pPr>
      <w:bookmarkStart w:id="63" w:name="_ENREF_50"/>
      <w:r w:rsidRPr="006B24A8">
        <w:rPr>
          <w:rFonts w:cs="Times New Roman"/>
          <w:noProof/>
        </w:rPr>
        <w:t xml:space="preserve">Spicer, C.H. 2007, 'Collaborative Advocacy and the creation of trust: toward an understandingof stakeholderclaims and risk', in J.E. Grunig, L.A. Grunig &amp; E.L. Toth (eds), </w:t>
      </w:r>
      <w:r w:rsidRPr="006B24A8">
        <w:rPr>
          <w:rFonts w:cs="Times New Roman"/>
          <w:i/>
          <w:noProof/>
        </w:rPr>
        <w:t>The future of excellence in public relations and communication management : challenges for the next generation</w:t>
      </w:r>
      <w:r w:rsidRPr="006B24A8">
        <w:rPr>
          <w:rFonts w:cs="Times New Roman"/>
          <w:noProof/>
        </w:rPr>
        <w:t>, Erlbaum, Mahwah, NJ, pp. xxvi, 629 p.</w:t>
      </w:r>
      <w:bookmarkEnd w:id="63"/>
    </w:p>
    <w:p w:rsidR="006B24A8" w:rsidRPr="006B24A8" w:rsidRDefault="006B24A8" w:rsidP="006B24A8">
      <w:pPr>
        <w:spacing w:after="0" w:line="240" w:lineRule="auto"/>
        <w:ind w:left="720" w:hanging="720"/>
        <w:rPr>
          <w:rFonts w:cs="Times New Roman"/>
          <w:noProof/>
        </w:rPr>
      </w:pPr>
      <w:bookmarkStart w:id="64" w:name="_ENREF_51"/>
      <w:r w:rsidRPr="006B24A8">
        <w:rPr>
          <w:rFonts w:cs="Times New Roman"/>
          <w:noProof/>
        </w:rPr>
        <w:t xml:space="preserve">Taylor, N. 2000, 'Making Actuaries Less Human: Lessons from Behavioral Finance', </w:t>
      </w:r>
      <w:r w:rsidRPr="006B24A8">
        <w:rPr>
          <w:rFonts w:cs="Times New Roman"/>
          <w:i/>
          <w:noProof/>
        </w:rPr>
        <w:t>The Staple Inn Actuarial Society</w:t>
      </w:r>
      <w:r w:rsidRPr="006B24A8">
        <w:rPr>
          <w:rFonts w:cs="Times New Roman"/>
          <w:noProof/>
        </w:rPr>
        <w:t>, p. 15.</w:t>
      </w:r>
      <w:bookmarkEnd w:id="64"/>
    </w:p>
    <w:p w:rsidR="006B24A8" w:rsidRPr="006B24A8" w:rsidRDefault="006B24A8" w:rsidP="006B24A8">
      <w:pPr>
        <w:spacing w:after="0" w:line="240" w:lineRule="auto"/>
        <w:ind w:left="720" w:hanging="720"/>
        <w:rPr>
          <w:rFonts w:cs="Times New Roman"/>
          <w:noProof/>
        </w:rPr>
      </w:pPr>
      <w:bookmarkStart w:id="65" w:name="_ENREF_52"/>
      <w:r w:rsidRPr="006B24A8">
        <w:rPr>
          <w:rFonts w:cs="Times New Roman"/>
          <w:noProof/>
        </w:rPr>
        <w:t xml:space="preserve">Tomar, R. 2009, </w:t>
      </w:r>
      <w:r w:rsidRPr="006B24A8">
        <w:rPr>
          <w:rFonts w:cs="Times New Roman"/>
          <w:i/>
          <w:noProof/>
        </w:rPr>
        <w:t>COMMERCIAL OPERATIONS MANAGEMENT</w:t>
      </w:r>
      <w:r w:rsidRPr="006B24A8">
        <w:rPr>
          <w:rFonts w:cs="Times New Roman"/>
          <w:noProof/>
        </w:rPr>
        <w:t>, Global India Publications Pvt Ltd, New Delhi.</w:t>
      </w:r>
      <w:bookmarkEnd w:id="65"/>
    </w:p>
    <w:p w:rsidR="006B24A8" w:rsidRPr="006B24A8" w:rsidRDefault="006B24A8" w:rsidP="006B24A8">
      <w:pPr>
        <w:spacing w:after="0" w:line="240" w:lineRule="auto"/>
        <w:ind w:left="720" w:hanging="720"/>
        <w:rPr>
          <w:rFonts w:cs="Times New Roman"/>
          <w:noProof/>
        </w:rPr>
      </w:pPr>
      <w:bookmarkStart w:id="66" w:name="_ENREF_53"/>
      <w:r w:rsidRPr="006B24A8">
        <w:rPr>
          <w:rFonts w:cs="Times New Roman"/>
          <w:noProof/>
        </w:rPr>
        <w:t xml:space="preserve">Van Der Heijden, B., De Bono, S., Remmé, J. &amp; Jones, S. 2008, </w:t>
      </w:r>
      <w:r w:rsidRPr="006B24A8">
        <w:rPr>
          <w:rFonts w:cs="Times New Roman"/>
          <w:i/>
          <w:noProof/>
        </w:rPr>
        <w:t>Leadership, Change and Responsibility</w:t>
      </w:r>
      <w:r w:rsidRPr="006B24A8">
        <w:rPr>
          <w:rFonts w:cs="Times New Roman"/>
          <w:noProof/>
        </w:rPr>
        <w:t>, Meyer &amp; Meyer Verlag, Oxfird, UK.</w:t>
      </w:r>
      <w:bookmarkEnd w:id="66"/>
    </w:p>
    <w:p w:rsidR="006B24A8" w:rsidRPr="006B24A8" w:rsidRDefault="006B24A8" w:rsidP="006B24A8">
      <w:pPr>
        <w:spacing w:after="0" w:line="240" w:lineRule="auto"/>
        <w:ind w:left="720" w:hanging="720"/>
        <w:rPr>
          <w:rFonts w:cs="Times New Roman"/>
          <w:noProof/>
        </w:rPr>
      </w:pPr>
      <w:bookmarkStart w:id="67" w:name="_ENREF_54"/>
      <w:r w:rsidRPr="006B24A8">
        <w:rPr>
          <w:rFonts w:cs="Times New Roman"/>
          <w:noProof/>
        </w:rPr>
        <w:t xml:space="preserve">Walker, J. 2010, </w:t>
      </w:r>
      <w:r w:rsidRPr="006B24A8">
        <w:rPr>
          <w:rFonts w:cs="Times New Roman"/>
          <w:i/>
          <w:noProof/>
        </w:rPr>
        <w:t>Service, satisfaction and climate : perspectives on management in English language teaching</w:t>
      </w:r>
      <w:r w:rsidRPr="006B24A8">
        <w:rPr>
          <w:rFonts w:cs="Times New Roman"/>
          <w:noProof/>
        </w:rPr>
        <w:t>, Emerald, Bingley.</w:t>
      </w:r>
      <w:bookmarkEnd w:id="67"/>
    </w:p>
    <w:p w:rsidR="006B24A8" w:rsidRPr="006B24A8" w:rsidRDefault="006B24A8" w:rsidP="006B24A8">
      <w:pPr>
        <w:spacing w:after="0" w:line="240" w:lineRule="auto"/>
        <w:ind w:left="720" w:hanging="720"/>
        <w:rPr>
          <w:rFonts w:cs="Times New Roman"/>
          <w:noProof/>
        </w:rPr>
      </w:pPr>
      <w:bookmarkStart w:id="68" w:name="_ENREF_55"/>
      <w:r w:rsidRPr="006B24A8">
        <w:rPr>
          <w:rFonts w:cs="Times New Roman"/>
          <w:noProof/>
        </w:rPr>
        <w:t xml:space="preserve">Weber, M. &amp; Parsons, T. 1964, </w:t>
      </w:r>
      <w:r w:rsidRPr="006B24A8">
        <w:rPr>
          <w:rFonts w:cs="Times New Roman"/>
          <w:i/>
          <w:noProof/>
        </w:rPr>
        <w:t>Max Weber: the theory of social and economic organization</w:t>
      </w:r>
      <w:r w:rsidRPr="006B24A8">
        <w:rPr>
          <w:rFonts w:cs="Times New Roman"/>
          <w:noProof/>
        </w:rPr>
        <w:t>, Paperback edition. edn, Free Press, New York.</w:t>
      </w:r>
      <w:bookmarkEnd w:id="68"/>
    </w:p>
    <w:p w:rsidR="006B24A8" w:rsidRPr="006B24A8" w:rsidRDefault="006B24A8" w:rsidP="006B24A8">
      <w:pPr>
        <w:spacing w:line="240" w:lineRule="auto"/>
        <w:ind w:left="720" w:hanging="720"/>
        <w:rPr>
          <w:rFonts w:cs="Times New Roman"/>
          <w:noProof/>
        </w:rPr>
      </w:pPr>
      <w:bookmarkStart w:id="69" w:name="_ENREF_56"/>
      <w:r w:rsidRPr="006B24A8">
        <w:rPr>
          <w:rFonts w:cs="Times New Roman"/>
          <w:noProof/>
        </w:rPr>
        <w:t xml:space="preserve">Young , J.S. &amp; Simon, W.L. 2005, </w:t>
      </w:r>
      <w:r w:rsidRPr="006B24A8">
        <w:rPr>
          <w:rFonts w:cs="Times New Roman"/>
          <w:i/>
          <w:noProof/>
        </w:rPr>
        <w:t>iCon: The Greatest Second Act in the History of Business</w:t>
      </w:r>
      <w:r w:rsidRPr="006B24A8">
        <w:rPr>
          <w:rFonts w:cs="Times New Roman"/>
          <w:noProof/>
        </w:rPr>
        <w:t>, John Wiley &amp; Sons, New York, NY.</w:t>
      </w:r>
      <w:bookmarkEnd w:id="69"/>
    </w:p>
    <w:p w:rsidR="006B24A8" w:rsidRDefault="006B24A8" w:rsidP="006B24A8">
      <w:pPr>
        <w:spacing w:line="240" w:lineRule="auto"/>
        <w:rPr>
          <w:rFonts w:cs="Times New Roman"/>
          <w:noProof/>
        </w:rPr>
      </w:pPr>
    </w:p>
    <w:p w:rsidR="00FB0398" w:rsidRPr="002869EF" w:rsidRDefault="002B05EA" w:rsidP="00486C1B">
      <w:r>
        <w:fldChar w:fldCharType="end"/>
      </w:r>
    </w:p>
    <w:p w:rsidR="00FB0398" w:rsidRPr="002869EF" w:rsidRDefault="00FB0398" w:rsidP="00486C1B">
      <w:pPr>
        <w:sectPr w:rsidR="00FB0398" w:rsidRPr="002869EF" w:rsidSect="00381570">
          <w:footerReference w:type="default" r:id="rId14"/>
          <w:pgSz w:w="11906" w:h="16838"/>
          <w:pgMar w:top="1440" w:right="1440" w:bottom="1440" w:left="1440" w:header="708" w:footer="708" w:gutter="0"/>
          <w:pgNumType w:start="0"/>
          <w:cols w:space="708"/>
          <w:titlePg/>
          <w:docGrid w:linePitch="360"/>
        </w:sectPr>
      </w:pPr>
    </w:p>
    <w:p w:rsidR="00486C1B" w:rsidRPr="001124D6" w:rsidRDefault="00486C1B" w:rsidP="00486C1B">
      <w:pPr>
        <w:pStyle w:val="Heading1"/>
      </w:pPr>
      <w:bookmarkStart w:id="70" w:name="_Toc306224978"/>
      <w:r w:rsidRPr="001124D6">
        <w:lastRenderedPageBreak/>
        <w:t>Appendices</w:t>
      </w:r>
      <w:bookmarkEnd w:id="70"/>
    </w:p>
    <w:bookmarkStart w:id="71" w:name="_Toc306224979"/>
    <w:p w:rsidR="001124D6" w:rsidRPr="002B05EA" w:rsidRDefault="00486C1B" w:rsidP="00486C1B">
      <w:pPr>
        <w:pStyle w:val="Heading2"/>
      </w:pPr>
      <w:r w:rsidRPr="002869EF">
        <w:rPr>
          <w:noProof/>
          <w:szCs w:val="24"/>
        </w:rPr>
        <mc:AlternateContent>
          <mc:Choice Requires="wps">
            <w:drawing>
              <wp:anchor distT="0" distB="0" distL="114300" distR="114300" simplePos="0" relativeHeight="251681792" behindDoc="0" locked="0" layoutInCell="1" allowOverlap="1" wp14:anchorId="137FCFAC" wp14:editId="294EB25B">
                <wp:simplePos x="0" y="0"/>
                <wp:positionH relativeFrom="column">
                  <wp:posOffset>0</wp:posOffset>
                </wp:positionH>
                <wp:positionV relativeFrom="paragraph">
                  <wp:posOffset>318770</wp:posOffset>
                </wp:positionV>
                <wp:extent cx="8877300" cy="295275"/>
                <wp:effectExtent l="57150" t="38100" r="76200" b="104775"/>
                <wp:wrapNone/>
                <wp:docPr id="16" name="Rounded Rectangle 16"/>
                <wp:cNvGraphicFramePr/>
                <a:graphic xmlns:a="http://schemas.openxmlformats.org/drawingml/2006/main">
                  <a:graphicData uri="http://schemas.microsoft.com/office/word/2010/wordprocessingShape">
                    <wps:wsp>
                      <wps:cNvSpPr/>
                      <wps:spPr>
                        <a:xfrm>
                          <a:off x="0" y="0"/>
                          <a:ext cx="8877300" cy="295275"/>
                        </a:xfrm>
                        <a:prstGeom prst="roundRect">
                          <a:avLst/>
                        </a:prstGeom>
                      </wps:spPr>
                      <wps:style>
                        <a:lnRef idx="1">
                          <a:schemeClr val="dk1"/>
                        </a:lnRef>
                        <a:fillRef idx="2">
                          <a:schemeClr val="dk1"/>
                        </a:fillRef>
                        <a:effectRef idx="1">
                          <a:schemeClr val="dk1"/>
                        </a:effectRef>
                        <a:fontRef idx="minor">
                          <a:schemeClr val="dk1"/>
                        </a:fontRef>
                      </wps:style>
                      <wps:txbx>
                        <w:txbxContent>
                          <w:p w:rsidR="00373E21" w:rsidRPr="001124D6" w:rsidRDefault="00373E21" w:rsidP="00486C1B">
                            <w:r w:rsidRPr="001124D6">
                              <w:t xml:space="preserve">Figure 1.1 </w:t>
                            </w:r>
                            <w:r w:rsidRPr="001124D6">
                              <w:tab/>
                            </w:r>
                            <w:r w:rsidRPr="001124D6">
                              <w:tab/>
                            </w:r>
                            <w:r>
                              <w:tab/>
                            </w:r>
                            <w:r w:rsidRPr="001124D6">
                              <w:tab/>
                            </w:r>
                            <w:r w:rsidRPr="001124D6">
                              <w:tab/>
                            </w:r>
                            <w:r w:rsidRPr="001124D6">
                              <w:tab/>
                            </w:r>
                            <w:r w:rsidRPr="001124D6">
                              <w:tab/>
                            </w:r>
                            <w:r w:rsidRPr="001124D6">
                              <w:tab/>
                            </w:r>
                            <w:r w:rsidRPr="001124D6">
                              <w:tab/>
                            </w:r>
                            <w:r w:rsidRPr="001124D6">
                              <w:tab/>
                            </w:r>
                            <w:r w:rsidRPr="001124D6">
                              <w:tab/>
                              <w:t xml:space="preserve">   </w:t>
                            </w:r>
                            <w:r w:rsidRPr="001124D6">
                              <w:tab/>
                              <w:t xml:space="preserve">       Competing Values Approach Matrix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6" o:spid="_x0000_s1026" style="position:absolute;margin-left:0;margin-top:25.1pt;width:699pt;height:23.2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" fillcolor="gray [1616]" strokecolor="black [3040]">
                <v:fill color2="#d9d9d9 [496]" rotate="t" angle="180" colors="0 #bcbcbc;22938f #d0d0d0;1 #ededed" focus="100%" type="gradient"/>
                <v:shadow on="t" color="black" opacity="24903f" origin=",.5" offset="0,.55556mm"/>
                <v:textbox>
                  <w:txbxContent>
                    <w:p w:rsidR="007B6B32" w:rsidRPr="001124D6" w:rsidRDefault="007B6B32" w:rsidP="00486C1B">
                      <w:r w:rsidRPr="001124D6">
                        <w:t xml:space="preserve">Figure 1.1 </w:t>
                      </w:r>
                      <w:r w:rsidRPr="001124D6">
                        <w:tab/>
                      </w:r>
                      <w:r w:rsidRPr="001124D6">
                        <w:tab/>
                      </w:r>
                      <w:r>
                        <w:tab/>
                      </w:r>
                      <w:r w:rsidRPr="001124D6">
                        <w:tab/>
                      </w:r>
                      <w:r w:rsidRPr="001124D6">
                        <w:tab/>
                      </w:r>
                      <w:r w:rsidRPr="001124D6">
                        <w:tab/>
                      </w:r>
                      <w:r w:rsidRPr="001124D6">
                        <w:tab/>
                      </w:r>
                      <w:r w:rsidRPr="001124D6">
                        <w:tab/>
                      </w:r>
                      <w:r w:rsidRPr="001124D6">
                        <w:tab/>
                      </w:r>
                      <w:r w:rsidRPr="001124D6">
                        <w:tab/>
                      </w:r>
                      <w:r w:rsidRPr="001124D6">
                        <w:tab/>
                        <w:t xml:space="preserve">   </w:t>
                      </w:r>
                      <w:r w:rsidRPr="001124D6">
                        <w:tab/>
                        <w:t xml:space="preserve">       Competing Values Approach Matrix</w:t>
                      </w:r>
                    </w:p>
                  </w:txbxContent>
                </v:textbox>
              </v:roundrect>
            </w:pict>
          </mc:Fallback>
        </mc:AlternateContent>
      </w:r>
      <w:r w:rsidR="001124D6" w:rsidRPr="001124D6">
        <w:t>Appendix</w:t>
      </w:r>
      <w:r w:rsidR="001124D6" w:rsidRPr="002B05EA">
        <w:t xml:space="preserve"> A</w:t>
      </w:r>
      <w:bookmarkEnd w:id="71"/>
    </w:p>
    <w:p w:rsidR="00E147DB" w:rsidRPr="002869EF" w:rsidRDefault="00E147DB" w:rsidP="00486C1B"/>
    <w:p w:rsidR="00FB0398" w:rsidRPr="002869EF" w:rsidRDefault="00FB0398" w:rsidP="00486C1B">
      <w:r w:rsidRPr="002869EF">
        <w:rPr>
          <w:noProof/>
        </w:rPr>
        <mc:AlternateContent>
          <mc:Choice Requires="wps">
            <w:drawing>
              <wp:anchor distT="0" distB="0" distL="114300" distR="114300" simplePos="0" relativeHeight="251671552" behindDoc="0" locked="0" layoutInCell="1" allowOverlap="1" wp14:anchorId="22ADD764" wp14:editId="022CEA0E">
                <wp:simplePos x="0" y="0"/>
                <wp:positionH relativeFrom="column">
                  <wp:posOffset>4371975</wp:posOffset>
                </wp:positionH>
                <wp:positionV relativeFrom="paragraph">
                  <wp:posOffset>278765</wp:posOffset>
                </wp:positionV>
                <wp:extent cx="0" cy="5019675"/>
                <wp:effectExtent l="95250" t="38100" r="57150" b="66675"/>
                <wp:wrapNone/>
                <wp:docPr id="9" name="Straight Arrow Connector 9"/>
                <wp:cNvGraphicFramePr/>
                <a:graphic xmlns:a="http://schemas.openxmlformats.org/drawingml/2006/main">
                  <a:graphicData uri="http://schemas.microsoft.com/office/word/2010/wordprocessingShape">
                    <wps:wsp>
                      <wps:cNvCnPr/>
                      <wps:spPr>
                        <a:xfrm>
                          <a:off x="0" y="0"/>
                          <a:ext cx="0" cy="5019675"/>
                        </a:xfrm>
                        <a:prstGeom prst="straightConnector1">
                          <a:avLst/>
                        </a:prstGeom>
                        <a:ln>
                          <a:solidFill>
                            <a:schemeClr val="accent4">
                              <a:lumMod val="75000"/>
                            </a:schemeClr>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9" o:spid="_x0000_s1026" type="#_x0000_t32" style="position:absolute;margin-left:344.25pt;margin-top:21.95pt;width:0;height:395.2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" strokecolor="#5f497a [2407]">
                <v:stroke startarrow="open" endarrow="open"/>
              </v:shape>
            </w:pict>
          </mc:Fallback>
        </mc:AlternateContent>
      </w:r>
      <w:r w:rsidRPr="002869EF">
        <w:rPr>
          <w:noProof/>
        </w:rPr>
        <mc:AlternateContent>
          <mc:Choice Requires="wps">
            <w:drawing>
              <wp:anchor distT="0" distB="0" distL="114300" distR="114300" simplePos="0" relativeHeight="251657215" behindDoc="0" locked="0" layoutInCell="1" allowOverlap="1" wp14:anchorId="101BBC95" wp14:editId="131E5B07">
                <wp:simplePos x="0" y="0"/>
                <wp:positionH relativeFrom="column">
                  <wp:posOffset>3686175</wp:posOffset>
                </wp:positionH>
                <wp:positionV relativeFrom="paragraph">
                  <wp:posOffset>81915</wp:posOffset>
                </wp:positionV>
                <wp:extent cx="1381125" cy="314325"/>
                <wp:effectExtent l="57150" t="38100" r="85725" b="104775"/>
                <wp:wrapNone/>
                <wp:docPr id="10" name="Rounded Rectangle 10"/>
                <wp:cNvGraphicFramePr/>
                <a:graphic xmlns:a="http://schemas.openxmlformats.org/drawingml/2006/main">
                  <a:graphicData uri="http://schemas.microsoft.com/office/word/2010/wordprocessingShape">
                    <wps:wsp>
                      <wps:cNvSpPr/>
                      <wps:spPr>
                        <a:xfrm>
                          <a:off x="0" y="0"/>
                          <a:ext cx="1381125" cy="31432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373E21" w:rsidRDefault="00373E21" w:rsidP="00486C1B">
                            <w:r>
                              <w:t>Flexibility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0" o:spid="_x0000_s1027" style="position:absolute;margin-left:290.25pt;margin-top:6.45pt;width:108.75pt;height:24.75pt;z-index:25165721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" fillcolor="#bfb1d0 [1623]" strokecolor="#795d9b [3047]">
                <v:fill color2="#ece7f1 [503]" rotate="t" angle="180" colors="0 #c9b5e8;22938f #d9cbee;1 #f0eaf9" focus="100%" type="gradient"/>
                <v:shadow on="t" color="black" opacity="24903f" origin=",.5" offset="0,.55556mm"/>
                <v:textbox>
                  <w:txbxContent>
                    <w:p w:rsidR="007B6B32" w:rsidRDefault="007B6B32" w:rsidP="00486C1B">
                      <w:r>
                        <w:t>Flexibility</w:t>
                      </w:r>
                    </w:p>
                  </w:txbxContent>
                </v:textbox>
              </v:roundrect>
            </w:pict>
          </mc:Fallback>
        </mc:AlternateContent>
      </w:r>
    </w:p>
    <w:p w:rsidR="00FB0398" w:rsidRPr="002869EF" w:rsidRDefault="00FB0398" w:rsidP="00486C1B"/>
    <w:p w:rsidR="00AF059E" w:rsidRPr="002869EF" w:rsidRDefault="00FB0398" w:rsidP="00486C1B">
      <w:r w:rsidRPr="002869EF">
        <w:rPr>
          <w:noProof/>
        </w:rPr>
        <w:drawing>
          <wp:anchor distT="0" distB="0" distL="114300" distR="114300" simplePos="0" relativeHeight="251658240" behindDoc="1" locked="0" layoutInCell="1" allowOverlap="1" wp14:anchorId="769D5584" wp14:editId="0CE6ADF4">
            <wp:simplePos x="0" y="0"/>
            <wp:positionH relativeFrom="column">
              <wp:posOffset>1314450</wp:posOffset>
            </wp:positionH>
            <wp:positionV relativeFrom="paragraph">
              <wp:posOffset>50165</wp:posOffset>
            </wp:positionV>
            <wp:extent cx="6124575" cy="4048125"/>
            <wp:effectExtent l="57150" t="57150" r="47625" b="47625"/>
            <wp:wrapNone/>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r w:rsidRPr="002869EF">
        <w:rPr>
          <w:noProof/>
        </w:rPr>
        <mc:AlternateContent>
          <mc:Choice Requires="wps">
            <w:drawing>
              <wp:anchor distT="0" distB="0" distL="114300" distR="114300" simplePos="0" relativeHeight="251670528" behindDoc="0" locked="0" layoutInCell="1" allowOverlap="1" wp14:anchorId="08AC2D01" wp14:editId="50473E27">
                <wp:simplePos x="0" y="0"/>
                <wp:positionH relativeFrom="column">
                  <wp:posOffset>7512685</wp:posOffset>
                </wp:positionH>
                <wp:positionV relativeFrom="paragraph">
                  <wp:posOffset>109220</wp:posOffset>
                </wp:positionV>
                <wp:extent cx="1828800" cy="1828800"/>
                <wp:effectExtent l="2540" t="0" r="9525" b="0"/>
                <wp:wrapNone/>
                <wp:docPr id="8" name="Text Box 8"/>
                <wp:cNvGraphicFramePr/>
                <a:graphic xmlns:a="http://schemas.openxmlformats.org/drawingml/2006/main">
                  <a:graphicData uri="http://schemas.microsoft.com/office/word/2010/wordprocessingShape">
                    <wps:wsp>
                      <wps:cNvSpPr txBox="1"/>
                      <wps:spPr>
                        <a:xfrm rot="16200000">
                          <a:off x="0" y="0"/>
                          <a:ext cx="1828800" cy="1828800"/>
                        </a:xfrm>
                        <a:prstGeom prst="rect">
                          <a:avLst/>
                        </a:prstGeom>
                        <a:noFill/>
                        <a:ln>
                          <a:noFill/>
                        </a:ln>
                        <a:effectLst/>
                      </wps:spPr>
                      <wps:txbx>
                        <w:txbxContent>
                          <w:p w:rsidR="00373E21" w:rsidRPr="00075C67" w:rsidRDefault="00373E21" w:rsidP="00486C1B">
                            <w:r w:rsidRPr="00075C67">
                              <w:t>Open Systems Model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8" o:spid="_x0000_s1028" type="#_x0000_t202" style="position:absolute;margin-left:591.55pt;margin-top:8.6pt;width:2in;height:2in;rotation:-90;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" filled="f" stroked="f">
                <v:textbox style="mso-fit-shape-to-text:t">
                  <w:txbxContent>
                    <w:p w:rsidR="007B6B32" w:rsidRPr="00075C67" w:rsidRDefault="007B6B32" w:rsidP="00486C1B">
                      <w:r w:rsidRPr="00075C67">
                        <w:t>Open Systems Model</w:t>
                      </w:r>
                    </w:p>
                  </w:txbxContent>
                </v:textbox>
              </v:shape>
            </w:pict>
          </mc:Fallback>
        </mc:AlternateContent>
      </w:r>
    </w:p>
    <w:p w:rsidR="00AF059E" w:rsidRPr="002869EF" w:rsidRDefault="00AF059E" w:rsidP="00486C1B"/>
    <w:p w:rsidR="00AF059E" w:rsidRPr="002869EF" w:rsidRDefault="00075C67" w:rsidP="00486C1B">
      <w:r w:rsidRPr="002869EF">
        <w:rPr>
          <w:noProof/>
        </w:rPr>
        <mc:AlternateContent>
          <mc:Choice Requires="wps">
            <w:drawing>
              <wp:anchor distT="0" distB="0" distL="114300" distR="114300" simplePos="0" relativeHeight="251666432" behindDoc="0" locked="0" layoutInCell="1" allowOverlap="1" wp14:anchorId="520F60EB" wp14:editId="33060691">
                <wp:simplePos x="0" y="0"/>
                <wp:positionH relativeFrom="column">
                  <wp:posOffset>111442</wp:posOffset>
                </wp:positionH>
                <wp:positionV relativeFrom="paragraph">
                  <wp:posOffset>157163</wp:posOffset>
                </wp:positionV>
                <wp:extent cx="2040255" cy="511810"/>
                <wp:effectExtent l="10795" t="0" r="7620" b="0"/>
                <wp:wrapNone/>
                <wp:docPr id="6" name="Text Box 6"/>
                <wp:cNvGraphicFramePr/>
                <a:graphic xmlns:a="http://schemas.openxmlformats.org/drawingml/2006/main">
                  <a:graphicData uri="http://schemas.microsoft.com/office/word/2010/wordprocessingShape">
                    <wps:wsp>
                      <wps:cNvSpPr txBox="1"/>
                      <wps:spPr>
                        <a:xfrm rot="16200000">
                          <a:off x="0" y="0"/>
                          <a:ext cx="2040255" cy="511810"/>
                        </a:xfrm>
                        <a:prstGeom prst="rect">
                          <a:avLst/>
                        </a:prstGeom>
                        <a:noFill/>
                        <a:ln>
                          <a:noFill/>
                        </a:ln>
                        <a:effectLst/>
                      </wps:spPr>
                      <wps:txbx>
                        <w:txbxContent>
                          <w:p w:rsidR="00373E21" w:rsidRPr="00075C67" w:rsidRDefault="00373E21" w:rsidP="00486C1B">
                            <w:r w:rsidRPr="00075C67">
                              <w:t>Human Relations Model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anchor>
            </w:drawing>
          </mc:Choice>
          <mc:Fallback>
            <w:pict>
              <v:shape id="Text Box 6" o:spid="_x0000_s1029" type="#_x0000_t202" style="position:absolute;margin-left:8.75pt;margin-top:12.4pt;width:160.65pt;height:40.3pt;rotation:-90;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" filled="f" stroked="f">
                <v:textbox style="mso-fit-shape-to-text:t">
                  <w:txbxContent>
                    <w:p w:rsidR="007B6B32" w:rsidRPr="00075C67" w:rsidRDefault="007B6B32" w:rsidP="00486C1B">
                      <w:r w:rsidRPr="00075C67">
                        <w:t>Human Relations Model</w:t>
                      </w:r>
                    </w:p>
                  </w:txbxContent>
                </v:textbox>
              </v:shape>
            </w:pict>
          </mc:Fallback>
        </mc:AlternateContent>
      </w:r>
    </w:p>
    <w:p w:rsidR="00AF059E" w:rsidRPr="002869EF" w:rsidRDefault="00AF059E" w:rsidP="00486C1B"/>
    <w:p w:rsidR="00AF059E" w:rsidRPr="002869EF" w:rsidRDefault="00AF059E" w:rsidP="00486C1B"/>
    <w:p w:rsidR="00AF059E" w:rsidRPr="002869EF" w:rsidRDefault="00FB0398" w:rsidP="00486C1B">
      <w:r w:rsidRPr="002869EF">
        <w:rPr>
          <w:noProof/>
        </w:rPr>
        <mc:AlternateContent>
          <mc:Choice Requires="wps">
            <w:drawing>
              <wp:anchor distT="0" distB="0" distL="114300" distR="114300" simplePos="0" relativeHeight="251676672" behindDoc="0" locked="0" layoutInCell="1" allowOverlap="1" wp14:anchorId="0D7EDBC5" wp14:editId="56C1CF89">
                <wp:simplePos x="0" y="0"/>
                <wp:positionH relativeFrom="column">
                  <wp:posOffset>-647700</wp:posOffset>
                </wp:positionH>
                <wp:positionV relativeFrom="paragraph">
                  <wp:posOffset>296545</wp:posOffset>
                </wp:positionV>
                <wp:extent cx="1381125" cy="314325"/>
                <wp:effectExtent l="57150" t="38100" r="85725" b="104775"/>
                <wp:wrapNone/>
                <wp:docPr id="12" name="Rounded Rectangle 12"/>
                <wp:cNvGraphicFramePr/>
                <a:graphic xmlns:a="http://schemas.openxmlformats.org/drawingml/2006/main">
                  <a:graphicData uri="http://schemas.microsoft.com/office/word/2010/wordprocessingShape">
                    <wps:wsp>
                      <wps:cNvSpPr/>
                      <wps:spPr>
                        <a:xfrm>
                          <a:off x="0" y="0"/>
                          <a:ext cx="1381125" cy="31432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373E21" w:rsidRDefault="00373E21" w:rsidP="00486C1B">
                            <w:r>
                              <w:t>Internal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2" o:spid="_x0000_s1030" style="position:absolute;margin-left:-51pt;margin-top:23.35pt;width:108.75pt;height:24.7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" fillcolor="#bfb1d0 [1623]" strokecolor="#795d9b [3047]">
                <v:fill color2="#ece7f1 [503]" rotate="t" angle="180" colors="0 #c9b5e8;22938f #d9cbee;1 #f0eaf9" focus="100%" type="gradient"/>
                <v:shadow on="t" color="black" opacity="24903f" origin=",.5" offset="0,.55556mm"/>
                <v:textbox>
                  <w:txbxContent>
                    <w:p w:rsidR="007B6B32" w:rsidRDefault="007B6B32" w:rsidP="00486C1B">
                      <w:r>
                        <w:t>Internal</w:t>
                      </w:r>
                    </w:p>
                  </w:txbxContent>
                </v:textbox>
              </v:roundrect>
            </w:pict>
          </mc:Fallback>
        </mc:AlternateContent>
      </w:r>
      <w:r w:rsidRPr="002869EF">
        <w:rPr>
          <w:noProof/>
        </w:rPr>
        <mc:AlternateContent>
          <mc:Choice Requires="wps">
            <w:drawing>
              <wp:anchor distT="0" distB="0" distL="114300" distR="114300" simplePos="0" relativeHeight="251674624" behindDoc="0" locked="0" layoutInCell="1" allowOverlap="1" wp14:anchorId="644392BC" wp14:editId="0F611995">
                <wp:simplePos x="0" y="0"/>
                <wp:positionH relativeFrom="column">
                  <wp:posOffset>7588885</wp:posOffset>
                </wp:positionH>
                <wp:positionV relativeFrom="paragraph">
                  <wp:posOffset>270510</wp:posOffset>
                </wp:positionV>
                <wp:extent cx="1381125" cy="314325"/>
                <wp:effectExtent l="57150" t="38100" r="85725" b="104775"/>
                <wp:wrapNone/>
                <wp:docPr id="11" name="Rounded Rectangle 11"/>
                <wp:cNvGraphicFramePr/>
                <a:graphic xmlns:a="http://schemas.openxmlformats.org/drawingml/2006/main">
                  <a:graphicData uri="http://schemas.microsoft.com/office/word/2010/wordprocessingShape">
                    <wps:wsp>
                      <wps:cNvSpPr/>
                      <wps:spPr>
                        <a:xfrm>
                          <a:off x="0" y="0"/>
                          <a:ext cx="1381125" cy="31432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373E21" w:rsidRDefault="00373E21" w:rsidP="00486C1B">
                            <w:r>
                              <w:t>External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1" o:spid="_x0000_s1031" style="position:absolute;margin-left:597.55pt;margin-top:21.3pt;width:108.75pt;height:24.7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" fillcolor="#bfb1d0 [1623]" strokecolor="#795d9b [3047]">
                <v:fill color2="#ece7f1 [503]" rotate="t" angle="180" colors="0 #c9b5e8;22938f #d9cbee;1 #f0eaf9" focus="100%" type="gradient"/>
                <v:shadow on="t" color="black" opacity="24903f" origin=",.5" offset="0,.55556mm"/>
                <v:textbox>
                  <w:txbxContent>
                    <w:p w:rsidR="007B6B32" w:rsidRDefault="007B6B32" w:rsidP="00486C1B">
                      <w:r>
                        <w:t>External</w:t>
                      </w:r>
                    </w:p>
                  </w:txbxContent>
                </v:textbox>
              </v:roundrect>
            </w:pict>
          </mc:Fallback>
        </mc:AlternateContent>
      </w:r>
    </w:p>
    <w:p w:rsidR="00AF059E" w:rsidRPr="002869EF" w:rsidRDefault="00FB0398" w:rsidP="00486C1B">
      <w:r w:rsidRPr="002869EF">
        <w:rPr>
          <w:noProof/>
        </w:rPr>
        <mc:AlternateContent>
          <mc:Choice Requires="wps">
            <w:drawing>
              <wp:anchor distT="0" distB="0" distL="114300" distR="114300" simplePos="0" relativeHeight="251664384" behindDoc="0" locked="0" layoutInCell="1" allowOverlap="1" wp14:anchorId="5D1A90C4" wp14:editId="5F30879E">
                <wp:simplePos x="0" y="0"/>
                <wp:positionH relativeFrom="column">
                  <wp:posOffset>878205</wp:posOffset>
                </wp:positionH>
                <wp:positionV relativeFrom="paragraph">
                  <wp:posOffset>280035</wp:posOffset>
                </wp:positionV>
                <wp:extent cx="1828800" cy="1828800"/>
                <wp:effectExtent l="0" t="0" r="9842" b="0"/>
                <wp:wrapSquare wrapText="bothSides"/>
                <wp:docPr id="5" name="Text Box 5"/>
                <wp:cNvGraphicFramePr/>
                <a:graphic xmlns:a="http://schemas.openxmlformats.org/drawingml/2006/main">
                  <a:graphicData uri="http://schemas.microsoft.com/office/word/2010/wordprocessingShape">
                    <wps:wsp>
                      <wps:cNvSpPr txBox="1"/>
                      <wps:spPr>
                        <a:xfrm rot="16200000">
                          <a:off x="0" y="0"/>
                          <a:ext cx="1828800" cy="1828800"/>
                        </a:xfrm>
                        <a:prstGeom prst="rect">
                          <a:avLst/>
                        </a:prstGeom>
                        <a:noFill/>
                        <a:ln>
                          <a:noFill/>
                        </a:ln>
                        <a:effectLst/>
                      </wps:spPr>
                      <wps:txbx>
                        <w:txbxContent>
                          <w:p w:rsidR="00373E21" w:rsidRPr="00075C67" w:rsidRDefault="00373E21" w:rsidP="00486C1B">
                            <w:r w:rsidRPr="00075C67">
                              <w:t>Internal Process Model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anchor>
            </w:drawing>
          </mc:Choice>
          <mc:Fallback>
            <w:pict>
              <v:shape id="Text Box 5" o:spid="_x0000_s1032" type="#_x0000_t202" style="position:absolute;margin-left:69.15pt;margin-top:22.05pt;width:2in;height:2in;rotation:-90;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" filled="f" stroked="f">
                <v:textbox style="mso-fit-shape-to-text:t">
                  <w:txbxContent>
                    <w:p w:rsidR="007B6B32" w:rsidRPr="00075C67" w:rsidRDefault="007B6B32" w:rsidP="00486C1B">
                      <w:r w:rsidRPr="00075C67">
                        <w:t>Internal Process Model</w:t>
                      </w:r>
                    </w:p>
                  </w:txbxContent>
                </v:textbox>
                <w10:wrap type="square"/>
              </v:shape>
            </w:pict>
          </mc:Fallback>
        </mc:AlternateContent>
      </w:r>
      <w:r w:rsidRPr="002869EF">
        <w:rPr>
          <w:noProof/>
        </w:rPr>
        <mc:AlternateContent>
          <mc:Choice Requires="wps">
            <w:drawing>
              <wp:anchor distT="0" distB="0" distL="114300" distR="114300" simplePos="0" relativeHeight="251679744" behindDoc="0" locked="0" layoutInCell="1" allowOverlap="1" wp14:anchorId="63CF9F20" wp14:editId="2F186997">
                <wp:simplePos x="0" y="0"/>
                <wp:positionH relativeFrom="column">
                  <wp:posOffset>575310</wp:posOffset>
                </wp:positionH>
                <wp:positionV relativeFrom="paragraph">
                  <wp:posOffset>98425</wp:posOffset>
                </wp:positionV>
                <wp:extent cx="7162800" cy="19050"/>
                <wp:effectExtent l="38100" t="76200" r="0" b="114300"/>
                <wp:wrapNone/>
                <wp:docPr id="15" name="Straight Arrow Connector 15"/>
                <wp:cNvGraphicFramePr/>
                <a:graphic xmlns:a="http://schemas.openxmlformats.org/drawingml/2006/main">
                  <a:graphicData uri="http://schemas.microsoft.com/office/word/2010/wordprocessingShape">
                    <wps:wsp>
                      <wps:cNvCnPr/>
                      <wps:spPr>
                        <a:xfrm flipV="1">
                          <a:off x="0" y="0"/>
                          <a:ext cx="7162800" cy="19050"/>
                        </a:xfrm>
                        <a:prstGeom prst="straightConnector1">
                          <a:avLst/>
                        </a:prstGeom>
                        <a:ln>
                          <a:solidFill>
                            <a:schemeClr val="accent4">
                              <a:lumMod val="75000"/>
                            </a:schemeClr>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5" o:spid="_x0000_s1026" type="#_x0000_t32" style="position:absolute;margin-left:45.3pt;margin-top:7.75pt;width:564pt;height:1.5pt;flip:y;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" strokecolor="#5f497a [2407]">
                <v:stroke startarrow="open" endarrow="open"/>
              </v:shape>
            </w:pict>
          </mc:Fallback>
        </mc:AlternateContent>
      </w:r>
    </w:p>
    <w:p w:rsidR="00AF059E" w:rsidRPr="002869EF" w:rsidRDefault="00AF059E" w:rsidP="00486C1B"/>
    <w:p w:rsidR="00AF059E" w:rsidRPr="002869EF" w:rsidRDefault="00AF059E" w:rsidP="00486C1B"/>
    <w:p w:rsidR="00AF059E" w:rsidRPr="002869EF" w:rsidRDefault="00FB0398" w:rsidP="00486C1B">
      <w:r w:rsidRPr="002869EF">
        <w:rPr>
          <w:noProof/>
        </w:rPr>
        <mc:AlternateContent>
          <mc:Choice Requires="wps">
            <w:drawing>
              <wp:anchor distT="0" distB="0" distL="114300" distR="114300" simplePos="0" relativeHeight="251656190" behindDoc="0" locked="0" layoutInCell="1" allowOverlap="1" wp14:anchorId="14F4D550" wp14:editId="0FA814C3">
                <wp:simplePos x="0" y="0"/>
                <wp:positionH relativeFrom="column">
                  <wp:posOffset>3689985</wp:posOffset>
                </wp:positionH>
                <wp:positionV relativeFrom="paragraph">
                  <wp:posOffset>1583055</wp:posOffset>
                </wp:positionV>
                <wp:extent cx="1381125" cy="314325"/>
                <wp:effectExtent l="57150" t="38100" r="85725" b="104775"/>
                <wp:wrapNone/>
                <wp:docPr id="13" name="Rounded Rectangle 13"/>
                <wp:cNvGraphicFramePr/>
                <a:graphic xmlns:a="http://schemas.openxmlformats.org/drawingml/2006/main">
                  <a:graphicData uri="http://schemas.microsoft.com/office/word/2010/wordprocessingShape">
                    <wps:wsp>
                      <wps:cNvSpPr/>
                      <wps:spPr>
                        <a:xfrm>
                          <a:off x="0" y="0"/>
                          <a:ext cx="1381125" cy="31432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373E21" w:rsidRDefault="00373E21" w:rsidP="00486C1B">
                            <w:r>
                              <w:t>Control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3" o:spid="_x0000_s1033" style="position:absolute;margin-left:290.55pt;margin-top:124.65pt;width:108.75pt;height:24.75pt;z-index:25165619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" fillcolor="#bfb1d0 [1623]" strokecolor="#795d9b [3047]">
                <v:fill color2="#ece7f1 [503]" rotate="t" angle="180" colors="0 #c9b5e8;22938f #d9cbee;1 #f0eaf9" focus="100%" type="gradient"/>
                <v:shadow on="t" color="black" opacity="24903f" origin=",.5" offset="0,.55556mm"/>
                <v:textbox>
                  <w:txbxContent>
                    <w:p w:rsidR="007B6B32" w:rsidRDefault="007B6B32" w:rsidP="00486C1B">
                      <w:r>
                        <w:t>Control</w:t>
                      </w:r>
                    </w:p>
                  </w:txbxContent>
                </v:textbox>
              </v:roundrect>
            </w:pict>
          </mc:Fallback>
        </mc:AlternateContent>
      </w:r>
      <w:r w:rsidRPr="002869EF">
        <w:rPr>
          <w:noProof/>
        </w:rPr>
        <mc:AlternateContent>
          <mc:Choice Requires="wps">
            <w:drawing>
              <wp:anchor distT="0" distB="0" distL="114300" distR="114300" simplePos="0" relativeHeight="251660288" behindDoc="0" locked="0" layoutInCell="1" allowOverlap="1" wp14:anchorId="3E31473E" wp14:editId="0386FD87">
                <wp:simplePos x="0" y="0"/>
                <wp:positionH relativeFrom="column">
                  <wp:posOffset>2505075</wp:posOffset>
                </wp:positionH>
                <wp:positionV relativeFrom="paragraph">
                  <wp:posOffset>1929130</wp:posOffset>
                </wp:positionV>
                <wp:extent cx="6372225" cy="635"/>
                <wp:effectExtent l="0" t="0" r="9525" b="8255"/>
                <wp:wrapNone/>
                <wp:docPr id="2" name="Text Box 2"/>
                <wp:cNvGraphicFramePr/>
                <a:graphic xmlns:a="http://schemas.openxmlformats.org/drawingml/2006/main">
                  <a:graphicData uri="http://schemas.microsoft.com/office/word/2010/wordprocessingShape">
                    <wps:wsp>
                      <wps:cNvSpPr txBox="1"/>
                      <wps:spPr>
                        <a:xfrm>
                          <a:off x="0" y="0"/>
                          <a:ext cx="6372225" cy="635"/>
                        </a:xfrm>
                        <a:prstGeom prst="rect">
                          <a:avLst/>
                        </a:prstGeom>
                        <a:solidFill>
                          <a:prstClr val="white"/>
                        </a:solidFill>
                        <a:ln>
                          <a:noFill/>
                        </a:ln>
                        <a:effectLst/>
                      </wps:spPr>
                      <wps:txbx>
                        <w:txbxContent>
                          <w:p w:rsidR="00373E21" w:rsidRPr="00842F96" w:rsidRDefault="00373E21" w:rsidP="00486C1B">
                            <w:pPr>
                              <w:pStyle w:val="Caption"/>
                              <w:rPr>
                                <w:noProof/>
                                <w:sz w:val="24"/>
                              </w:rPr>
                            </w:pPr>
                            <w:r w:rsidRPr="00FB0398">
                              <w:t xml:space="preserve">Figure </w:t>
                            </w:r>
                            <w:fldSimple w:instr=" SEQ Figure \* ARABIC ">
                              <w:r w:rsidRPr="00FB0398">
                                <w:rPr>
                                  <w:noProof/>
                                </w:rPr>
                                <w:t>1</w:t>
                              </w:r>
                            </w:fldSimple>
                            <w:r w:rsidRPr="00FB0398">
                              <w:t>.1 Competing Values Approach Matrix (Quinn 2011</w:t>
                            </w: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2" o:spid="_x0000_s1034" type="#_x0000_t202" style="position:absolute;margin-left:197.25pt;margin-top:151.9pt;width:501.7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" stroked="f">
                <v:textbox style="mso-fit-shape-to-text:t" inset="0,0,0,0">
                  <w:txbxContent>
                    <w:p w:rsidR="007B6B32" w:rsidRPr="00842F96" w:rsidRDefault="007B6B32" w:rsidP="00486C1B">
                      <w:pPr>
                        <w:pStyle w:val="Caption"/>
                        <w:rPr>
                          <w:noProof/>
                          <w:sz w:val="24"/>
                        </w:rPr>
                      </w:pPr>
                      <w:r w:rsidRPr="00FB0398">
                        <w:t xml:space="preserve">Figure </w:t>
                      </w:r>
                      <w:fldSimple w:instr=" SEQ Figure \* ARABIC ">
                        <w:r w:rsidRPr="00FB0398">
                          <w:rPr>
                            <w:noProof/>
                          </w:rPr>
                          <w:t>1</w:t>
                        </w:r>
                      </w:fldSimple>
                      <w:r w:rsidRPr="00FB0398">
                        <w:t>.1 Competing Values Approach Matrix (Quinn 2011</w:t>
                      </w:r>
                      <w:r>
                        <w:t>)</w:t>
                      </w:r>
                    </w:p>
                  </w:txbxContent>
                </v:textbox>
              </v:shape>
            </w:pict>
          </mc:Fallback>
        </mc:AlternateContent>
      </w:r>
      <w:r w:rsidRPr="002869EF">
        <w:rPr>
          <w:noProof/>
        </w:rPr>
        <mc:AlternateContent>
          <mc:Choice Requires="wps">
            <w:drawing>
              <wp:anchor distT="0" distB="0" distL="114300" distR="114300" simplePos="0" relativeHeight="251668480" behindDoc="0" locked="0" layoutInCell="1" allowOverlap="1" wp14:anchorId="6CB8DC03" wp14:editId="0ADD533B">
                <wp:simplePos x="0" y="0"/>
                <wp:positionH relativeFrom="column">
                  <wp:posOffset>6814185</wp:posOffset>
                </wp:positionH>
                <wp:positionV relativeFrom="paragraph">
                  <wp:posOffset>148590</wp:posOffset>
                </wp:positionV>
                <wp:extent cx="1828800" cy="361950"/>
                <wp:effectExtent l="1588" t="0" r="0" b="0"/>
                <wp:wrapNone/>
                <wp:docPr id="7" name="Text Box 7"/>
                <wp:cNvGraphicFramePr/>
                <a:graphic xmlns:a="http://schemas.openxmlformats.org/drawingml/2006/main">
                  <a:graphicData uri="http://schemas.microsoft.com/office/word/2010/wordprocessingShape">
                    <wps:wsp>
                      <wps:cNvSpPr txBox="1"/>
                      <wps:spPr>
                        <a:xfrm rot="16200000">
                          <a:off x="0" y="0"/>
                          <a:ext cx="1828800" cy="361950"/>
                        </a:xfrm>
                        <a:prstGeom prst="rect">
                          <a:avLst/>
                        </a:prstGeom>
                        <a:noFill/>
                        <a:ln>
                          <a:noFill/>
                        </a:ln>
                        <a:effectLst/>
                      </wps:spPr>
                      <wps:txbx>
                        <w:txbxContent>
                          <w:p w:rsidR="00373E21" w:rsidRPr="00075C67" w:rsidRDefault="00373E21" w:rsidP="00486C1B">
                            <w:r w:rsidRPr="00075C67">
                              <w:t>Rational Goal Model</w:t>
                            </w:r>
                          </w:p>
                          <w:p w:rsidR="00373E21" w:rsidRDefault="00373E21" w:rsidP="00486C1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 o:spid="_x0000_s1035" type="#_x0000_t202" style="position:absolute;margin-left:536.55pt;margin-top:11.7pt;width:2in;height:28.5pt;rotation:-90;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" filled="f" stroked="f">
                <v:textbox>
                  <w:txbxContent>
                    <w:p w:rsidR="007B6B32" w:rsidRPr="00075C67" w:rsidRDefault="007B6B32" w:rsidP="00486C1B">
                      <w:r w:rsidRPr="00075C67">
                        <w:t>Rational Goal Model</w:t>
                      </w:r>
                    </w:p>
                    <w:p w:rsidR="007B6B32" w:rsidRDefault="007B6B32" w:rsidP="00486C1B"/>
                  </w:txbxContent>
                </v:textbox>
              </v:shape>
            </w:pict>
          </mc:Fallback>
        </mc:AlternateContent>
      </w:r>
    </w:p>
    <w:p w:rsidR="00FB0398" w:rsidRPr="002869EF" w:rsidRDefault="00FB0398" w:rsidP="00486C1B">
      <w:pPr>
        <w:sectPr w:rsidR="00FB0398" w:rsidRPr="002869EF" w:rsidSect="00FB0398">
          <w:pgSz w:w="16838" w:h="11906" w:orient="landscape"/>
          <w:pgMar w:top="1440" w:right="1440" w:bottom="1440" w:left="1440" w:header="709" w:footer="709" w:gutter="0"/>
          <w:pgNumType w:start="0"/>
          <w:cols w:space="708"/>
          <w:titlePg/>
          <w:docGrid w:linePitch="360"/>
        </w:sectPr>
      </w:pPr>
    </w:p>
    <w:p w:rsidR="00CB49CA" w:rsidRDefault="002B05EA" w:rsidP="00486C1B">
      <w:pPr>
        <w:pStyle w:val="Heading2"/>
      </w:pPr>
      <w:bookmarkStart w:id="72" w:name="_Toc306224980"/>
      <w:r w:rsidRPr="002B05EA">
        <w:lastRenderedPageBreak/>
        <w:t>Appendix B</w:t>
      </w:r>
      <w:bookmarkEnd w:id="72"/>
    </w:p>
    <w:p w:rsidR="00584D29" w:rsidRPr="00584D29" w:rsidRDefault="00584D29" w:rsidP="00584D29"/>
    <w:p w:rsidR="00CB49CA" w:rsidRDefault="00CB49CA" w:rsidP="00486C1B">
      <w:pPr>
        <w:pStyle w:val="ListParagraph"/>
      </w:pPr>
      <w:r>
        <w:t xml:space="preserve">Appendix </w:t>
      </w:r>
      <w:r w:rsidR="00FC2949">
        <w:t>B1.1</w:t>
      </w:r>
      <w:r>
        <w:t xml:space="preserve"> Competing Values Questionnaire Matrix Excel</w:t>
      </w:r>
      <w:r w:rsidR="00FC2949">
        <w:t xml:space="preserve"> – week 5</w:t>
      </w:r>
    </w:p>
    <w:tbl>
      <w:tblPr>
        <w:tblW w:w="7320" w:type="dxa"/>
        <w:tblInd w:w="93" w:type="dxa"/>
        <w:tblLook w:val="04A0" w:firstRow="1" w:lastRow="0" w:firstColumn="1" w:lastColumn="0" w:noHBand="0" w:noVBand="1"/>
      </w:tblPr>
      <w:tblGrid>
        <w:gridCol w:w="4280"/>
        <w:gridCol w:w="292"/>
        <w:gridCol w:w="1228"/>
        <w:gridCol w:w="305"/>
        <w:gridCol w:w="1215"/>
      </w:tblGrid>
      <w:tr w:rsidR="00CB49CA" w:rsidRPr="00CB49CA" w:rsidTr="00CB49CA">
        <w:trPr>
          <w:trHeight w:val="499"/>
        </w:trPr>
        <w:tc>
          <w:tcPr>
            <w:tcW w:w="4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B49CA" w:rsidRPr="00CB49CA" w:rsidRDefault="00CB49CA" w:rsidP="00486C1B">
            <w:r w:rsidRPr="00CB49CA">
              <w:t> </w:t>
            </w:r>
          </w:p>
        </w:tc>
        <w:tc>
          <w:tcPr>
            <w:tcW w:w="1520" w:type="dxa"/>
            <w:gridSpan w:val="2"/>
            <w:tcBorders>
              <w:top w:val="single" w:sz="4" w:space="0" w:color="auto"/>
              <w:left w:val="nil"/>
              <w:bottom w:val="single" w:sz="4" w:space="0" w:color="auto"/>
              <w:right w:val="single" w:sz="4" w:space="0" w:color="000000"/>
            </w:tcBorders>
            <w:shd w:val="clear" w:color="auto" w:fill="auto"/>
            <w:vAlign w:val="bottom"/>
            <w:hideMark/>
          </w:tcPr>
          <w:p w:rsidR="00CB49CA" w:rsidRPr="00CB49CA" w:rsidRDefault="00CB49CA" w:rsidP="00486C1B">
            <w:r w:rsidRPr="00CB49CA">
              <w:t>Strengths</w:t>
            </w:r>
          </w:p>
        </w:tc>
        <w:tc>
          <w:tcPr>
            <w:tcW w:w="15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CB49CA" w:rsidRPr="00CB49CA" w:rsidRDefault="00CB49CA" w:rsidP="00486C1B">
            <w:r w:rsidRPr="00CB49CA">
              <w:t>Weaknesses</w:t>
            </w:r>
          </w:p>
        </w:tc>
      </w:tr>
      <w:tr w:rsidR="00CB49CA" w:rsidRPr="00CB49CA" w:rsidTr="00CB49CA">
        <w:trPr>
          <w:trHeight w:val="420"/>
        </w:trPr>
        <w:tc>
          <w:tcPr>
            <w:tcW w:w="4280" w:type="dxa"/>
            <w:tcBorders>
              <w:top w:val="nil"/>
              <w:left w:val="single" w:sz="4" w:space="0" w:color="auto"/>
              <w:bottom w:val="single" w:sz="4" w:space="0" w:color="auto"/>
              <w:right w:val="single" w:sz="4" w:space="0" w:color="auto"/>
            </w:tcBorders>
            <w:shd w:val="clear" w:color="000000" w:fill="FFFF00"/>
            <w:vAlign w:val="center"/>
            <w:hideMark/>
          </w:tcPr>
          <w:p w:rsidR="00CB49CA" w:rsidRPr="00CB49CA" w:rsidRDefault="00CB49CA" w:rsidP="00486C1B">
            <w:r w:rsidRPr="00CB49CA">
              <w:t>Understanding Self and Others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FF00"/>
            <w:noWrap/>
            <w:vAlign w:val="bottom"/>
            <w:hideMark/>
          </w:tcPr>
          <w:p w:rsidR="00CB49CA" w:rsidRPr="00CB49CA" w:rsidRDefault="00CB49CA" w:rsidP="00486C1B">
            <w:r w:rsidRPr="00CB49CA">
              <w:t>5.8</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FFF99"/>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CB49CA" w:rsidRPr="00CB49CA" w:rsidRDefault="00CB49CA" w:rsidP="00486C1B">
            <w:r w:rsidRPr="00CB49CA">
              <w:t>Communicating Honestly and Effectively</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FF00"/>
            <w:noWrap/>
            <w:vAlign w:val="bottom"/>
            <w:hideMark/>
          </w:tcPr>
          <w:p w:rsidR="00CB49CA" w:rsidRPr="00CB49CA" w:rsidRDefault="00CB49CA" w:rsidP="00486C1B">
            <w:r w:rsidRPr="00CB49CA">
              <w:t>5.8</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FFF99"/>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CB49CA" w:rsidRPr="00CB49CA" w:rsidRDefault="00CB49CA" w:rsidP="00486C1B">
            <w:r w:rsidRPr="00CB49CA">
              <w:t>Mentoring and Developing Others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FF00"/>
            <w:noWrap/>
            <w:vAlign w:val="bottom"/>
            <w:hideMark/>
          </w:tcPr>
          <w:p w:rsidR="00CB49CA" w:rsidRPr="00CB49CA" w:rsidRDefault="00CB49CA" w:rsidP="00486C1B">
            <w:r w:rsidRPr="00CB49CA">
              <w:t>6.4</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FFF99"/>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CB49CA" w:rsidRPr="00CB49CA" w:rsidRDefault="00CB49CA" w:rsidP="00486C1B">
            <w:r w:rsidRPr="00CB49CA">
              <w:t>Managing Groups and Leading Teams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FF00"/>
            <w:noWrap/>
            <w:vAlign w:val="bottom"/>
            <w:hideMark/>
          </w:tcPr>
          <w:p w:rsidR="00CB49CA" w:rsidRPr="00CB49CA" w:rsidRDefault="00CB49CA" w:rsidP="00486C1B">
            <w:r w:rsidRPr="00CB49CA">
              <w:t>6</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FFF99"/>
            <w:noWrap/>
            <w:vAlign w:val="bottom"/>
            <w:hideMark/>
          </w:tcPr>
          <w:p w:rsidR="00CB49CA" w:rsidRPr="00CB49CA" w:rsidRDefault="00CB49CA" w:rsidP="00486C1B">
            <w:r w:rsidRPr="00CB49CA">
              <w:t> </w:t>
            </w:r>
          </w:p>
        </w:tc>
      </w:tr>
      <w:tr w:rsidR="00CB49CA" w:rsidRPr="00CB49CA" w:rsidTr="00CB49CA">
        <w:trPr>
          <w:trHeight w:val="52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CB49CA" w:rsidRPr="00CB49CA" w:rsidRDefault="00CB49CA" w:rsidP="00486C1B">
            <w:r w:rsidRPr="00CB49CA">
              <w:t>Managing and Encouraging and Constructive Conflict</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FF00"/>
            <w:noWrap/>
            <w:vAlign w:val="bottom"/>
            <w:hideMark/>
          </w:tcPr>
          <w:p w:rsidR="00CB49CA" w:rsidRPr="00CB49CA" w:rsidRDefault="00CB49CA" w:rsidP="00486C1B">
            <w:r w:rsidRPr="00CB49CA">
              <w:t>5.8</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FFF99"/>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CB49CA" w:rsidRPr="00CB49CA" w:rsidRDefault="00CB49CA" w:rsidP="00486C1B">
            <w:r w:rsidRPr="00CB49CA">
              <w:t>Organizing Information Flows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5757"/>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2DCDB"/>
            <w:noWrap/>
            <w:vAlign w:val="bottom"/>
            <w:hideMark/>
          </w:tcPr>
          <w:p w:rsidR="00CB49CA" w:rsidRPr="00CB49CA" w:rsidRDefault="00CB49CA" w:rsidP="00486C1B">
            <w:r w:rsidRPr="00CB49CA">
              <w:t>5.4</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CB49CA" w:rsidRPr="00CB49CA" w:rsidRDefault="00CB49CA" w:rsidP="00486C1B">
            <w:r w:rsidRPr="00CB49CA">
              <w:t>Working and Managing Across Functions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5757"/>
            <w:noWrap/>
            <w:vAlign w:val="bottom"/>
            <w:hideMark/>
          </w:tcPr>
          <w:p w:rsidR="00CB49CA" w:rsidRPr="00CB49CA" w:rsidRDefault="00CB49CA" w:rsidP="00486C1B">
            <w:r w:rsidRPr="00CB49CA">
              <w:t>5.6</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2DCDB"/>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CB49CA" w:rsidRPr="00CB49CA" w:rsidRDefault="00CB49CA" w:rsidP="00486C1B">
            <w:r w:rsidRPr="00CB49CA">
              <w:t>Planning and Coordinating Projects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5757"/>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2DCDB"/>
            <w:noWrap/>
            <w:vAlign w:val="bottom"/>
            <w:hideMark/>
          </w:tcPr>
          <w:p w:rsidR="00CB49CA" w:rsidRPr="00CB49CA" w:rsidRDefault="00CB49CA" w:rsidP="00486C1B">
            <w:r w:rsidRPr="00CB49CA">
              <w:t>5</w:t>
            </w:r>
          </w:p>
        </w:tc>
      </w:tr>
      <w:tr w:rsidR="00CB49CA" w:rsidRPr="00CB49CA" w:rsidTr="00CB49CA">
        <w:trPr>
          <w:trHeight w:val="52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CB49CA" w:rsidRPr="00CB49CA" w:rsidRDefault="00CB49CA" w:rsidP="00486C1B">
            <w:r w:rsidRPr="00CB49CA">
              <w:t>Measuring and Monitoring Performance and Quality</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5757"/>
            <w:noWrap/>
            <w:vAlign w:val="bottom"/>
            <w:hideMark/>
          </w:tcPr>
          <w:p w:rsidR="00CB49CA" w:rsidRPr="00CB49CA" w:rsidRDefault="00CB49CA" w:rsidP="00486C1B">
            <w:r w:rsidRPr="00CB49CA">
              <w:t>5.6</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2DCDB"/>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CB49CA" w:rsidRPr="00CB49CA" w:rsidRDefault="00CB49CA" w:rsidP="00486C1B">
            <w:r w:rsidRPr="00CB49CA">
              <w:t>Encouraging and Enabling Compliance</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FF5757"/>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F2DCDB"/>
            <w:noWrap/>
            <w:vAlign w:val="bottom"/>
            <w:hideMark/>
          </w:tcPr>
          <w:p w:rsidR="00CB49CA" w:rsidRPr="00CB49CA" w:rsidRDefault="00CB49CA" w:rsidP="00486C1B">
            <w:r w:rsidRPr="00CB49CA">
              <w:t>5.4</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CB49CA" w:rsidRPr="00CB49CA" w:rsidRDefault="00CB49CA" w:rsidP="00486C1B">
            <w:r w:rsidRPr="00CB49CA">
              <w:t>Developing and Communicating a Vision</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538DD5"/>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C5D9F1"/>
            <w:noWrap/>
            <w:vAlign w:val="bottom"/>
            <w:hideMark/>
          </w:tcPr>
          <w:p w:rsidR="00CB49CA" w:rsidRPr="00CB49CA" w:rsidRDefault="00CB49CA" w:rsidP="00486C1B">
            <w:r w:rsidRPr="00CB49CA">
              <w:t>4.8</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CB49CA" w:rsidRPr="00CB49CA" w:rsidRDefault="00CB49CA" w:rsidP="00486C1B">
            <w:r w:rsidRPr="00CB49CA">
              <w:t>Setting Goals and Objectives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538DD5"/>
            <w:noWrap/>
            <w:vAlign w:val="bottom"/>
            <w:hideMark/>
          </w:tcPr>
          <w:p w:rsidR="00CB49CA" w:rsidRPr="00CB49CA" w:rsidRDefault="00CB49CA" w:rsidP="00486C1B">
            <w:r w:rsidRPr="00CB49CA">
              <w:t>6</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C5D9F1"/>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CB49CA" w:rsidRPr="00CB49CA" w:rsidRDefault="00CB49CA" w:rsidP="00486C1B">
            <w:r w:rsidRPr="00CB49CA">
              <w:t>Motivating Self and Others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538DD5"/>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C5D9F1"/>
            <w:noWrap/>
            <w:vAlign w:val="bottom"/>
            <w:hideMark/>
          </w:tcPr>
          <w:p w:rsidR="00CB49CA" w:rsidRPr="00CB49CA" w:rsidRDefault="00CB49CA" w:rsidP="00486C1B">
            <w:r w:rsidRPr="00CB49CA">
              <w:t>5.4</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CB49CA" w:rsidRPr="00CB49CA" w:rsidRDefault="00CB49CA" w:rsidP="00486C1B">
            <w:r w:rsidRPr="00CB49CA">
              <w:t xml:space="preserve">Designing and Organizing </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538DD5"/>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C5D9F1"/>
            <w:noWrap/>
            <w:vAlign w:val="bottom"/>
            <w:hideMark/>
          </w:tcPr>
          <w:p w:rsidR="00CB49CA" w:rsidRPr="00CB49CA" w:rsidRDefault="00CB49CA" w:rsidP="00486C1B">
            <w:r w:rsidRPr="00CB49CA">
              <w:t>4.8</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CB49CA" w:rsidRPr="00CB49CA" w:rsidRDefault="00CB49CA" w:rsidP="00486C1B">
            <w:r w:rsidRPr="00CB49CA">
              <w:t>Managing Execution and Driving for Results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538DD5"/>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C5D9F1"/>
            <w:noWrap/>
            <w:vAlign w:val="bottom"/>
            <w:hideMark/>
          </w:tcPr>
          <w:p w:rsidR="00CB49CA" w:rsidRPr="00CB49CA" w:rsidRDefault="00CB49CA" w:rsidP="00486C1B">
            <w:r w:rsidRPr="00CB49CA">
              <w:t>5</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CB49CA" w:rsidRPr="00CB49CA" w:rsidRDefault="00CB49CA" w:rsidP="00486C1B">
            <w:r w:rsidRPr="00CB49CA">
              <w:t>Using Power Ethically and Effectively</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92D050"/>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D8E4BC"/>
            <w:noWrap/>
            <w:vAlign w:val="bottom"/>
            <w:hideMark/>
          </w:tcPr>
          <w:p w:rsidR="00CB49CA" w:rsidRPr="00CB49CA" w:rsidRDefault="00CB49CA" w:rsidP="00486C1B">
            <w:r w:rsidRPr="00CB49CA">
              <w:t>5.4</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CB49CA" w:rsidRPr="00CB49CA" w:rsidRDefault="00CB49CA" w:rsidP="00486C1B">
            <w:r w:rsidRPr="00CB49CA">
              <w:t>Championing and Selling New Ideas</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92D050"/>
            <w:noWrap/>
            <w:vAlign w:val="bottom"/>
            <w:hideMark/>
          </w:tcPr>
          <w:p w:rsidR="00CB49CA" w:rsidRPr="00CB49CA" w:rsidRDefault="00CB49CA" w:rsidP="00486C1B">
            <w:r w:rsidRPr="00CB49CA">
              <w:t>6.2</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D8E4BC"/>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CB49CA" w:rsidRPr="00CB49CA" w:rsidRDefault="00CB49CA" w:rsidP="00486C1B">
            <w:r w:rsidRPr="00CB49CA">
              <w:t>Fuelling and Fostering Innovation</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92D050"/>
            <w:noWrap/>
            <w:vAlign w:val="bottom"/>
            <w:hideMark/>
          </w:tcPr>
          <w:p w:rsidR="00CB49CA" w:rsidRPr="00CB49CA" w:rsidRDefault="00CB49CA" w:rsidP="00486C1B">
            <w:r w:rsidRPr="00CB49CA">
              <w:t>6.6</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D8E4BC"/>
            <w:noWrap/>
            <w:vAlign w:val="bottom"/>
            <w:hideMark/>
          </w:tcPr>
          <w:p w:rsidR="00CB49CA" w:rsidRPr="00CB49CA" w:rsidRDefault="00CB49CA" w:rsidP="00486C1B">
            <w:r w:rsidRPr="00CB49CA">
              <w:t> </w:t>
            </w:r>
          </w:p>
        </w:tc>
      </w:tr>
      <w:tr w:rsidR="00CB49CA" w:rsidRPr="00CB49CA" w:rsidTr="00CB49CA">
        <w:trPr>
          <w:trHeight w:val="64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CB49CA" w:rsidRPr="00CB49CA" w:rsidRDefault="00CB49CA" w:rsidP="00486C1B">
            <w:r w:rsidRPr="00CB49CA">
              <w:t>Negotiating Agreement and Commitment</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92D050"/>
            <w:noWrap/>
            <w:vAlign w:val="bottom"/>
            <w:hideMark/>
          </w:tcPr>
          <w:p w:rsidR="00CB49CA" w:rsidRPr="00CB49CA" w:rsidRDefault="00CB49CA" w:rsidP="00486C1B">
            <w:r w:rsidRPr="00CB49CA">
              <w:t>6.6</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D8E4BC"/>
            <w:noWrap/>
            <w:vAlign w:val="bottom"/>
            <w:hideMark/>
          </w:tcPr>
          <w:p w:rsidR="00CB49CA" w:rsidRPr="00CB49CA" w:rsidRDefault="00CB49CA" w:rsidP="00486C1B">
            <w:r w:rsidRPr="00CB49CA">
              <w:t> </w:t>
            </w:r>
          </w:p>
        </w:tc>
      </w:tr>
      <w:tr w:rsidR="00CB49CA" w:rsidRPr="00CB49CA" w:rsidTr="00CB49CA">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CB49CA" w:rsidRPr="00CB49CA" w:rsidRDefault="00CB49CA" w:rsidP="00486C1B">
            <w:r w:rsidRPr="00CB49CA">
              <w:t>Implementing and Sustaining Change</w:t>
            </w:r>
          </w:p>
        </w:tc>
        <w:tc>
          <w:tcPr>
            <w:tcW w:w="292"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28" w:type="dxa"/>
            <w:tcBorders>
              <w:top w:val="nil"/>
              <w:left w:val="nil"/>
              <w:bottom w:val="single" w:sz="4" w:space="0" w:color="auto"/>
              <w:right w:val="single" w:sz="4" w:space="0" w:color="auto"/>
            </w:tcBorders>
            <w:shd w:val="clear" w:color="000000" w:fill="92D050"/>
            <w:noWrap/>
            <w:vAlign w:val="bottom"/>
            <w:hideMark/>
          </w:tcPr>
          <w:p w:rsidR="00CB49CA" w:rsidRPr="00CB49CA" w:rsidRDefault="00CB49CA" w:rsidP="00486C1B">
            <w:r w:rsidRPr="00CB49CA">
              <w:t> </w:t>
            </w:r>
          </w:p>
        </w:tc>
        <w:tc>
          <w:tcPr>
            <w:tcW w:w="305" w:type="dxa"/>
            <w:tcBorders>
              <w:top w:val="nil"/>
              <w:left w:val="nil"/>
              <w:bottom w:val="single" w:sz="4" w:space="0" w:color="auto"/>
              <w:right w:val="single" w:sz="4" w:space="0" w:color="auto"/>
            </w:tcBorders>
            <w:shd w:val="clear" w:color="auto" w:fill="auto"/>
            <w:noWrap/>
            <w:vAlign w:val="bottom"/>
            <w:hideMark/>
          </w:tcPr>
          <w:p w:rsidR="00CB49CA" w:rsidRPr="00CB49CA" w:rsidRDefault="00CB49CA" w:rsidP="00486C1B">
            <w:r w:rsidRPr="00CB49CA">
              <w:t> </w:t>
            </w:r>
          </w:p>
        </w:tc>
        <w:tc>
          <w:tcPr>
            <w:tcW w:w="1215" w:type="dxa"/>
            <w:tcBorders>
              <w:top w:val="nil"/>
              <w:left w:val="nil"/>
              <w:bottom w:val="single" w:sz="4" w:space="0" w:color="auto"/>
              <w:right w:val="single" w:sz="4" w:space="0" w:color="auto"/>
            </w:tcBorders>
            <w:shd w:val="clear" w:color="000000" w:fill="D8E4BC"/>
            <w:noWrap/>
            <w:vAlign w:val="bottom"/>
            <w:hideMark/>
          </w:tcPr>
          <w:p w:rsidR="00CB49CA" w:rsidRPr="00CB49CA" w:rsidRDefault="00CB49CA" w:rsidP="00486C1B">
            <w:r w:rsidRPr="00CB49CA">
              <w:t>4.8</w:t>
            </w:r>
          </w:p>
        </w:tc>
      </w:tr>
    </w:tbl>
    <w:p w:rsidR="00CB49CA" w:rsidRDefault="00CB49CA" w:rsidP="00486C1B"/>
    <w:p w:rsidR="00E269CA" w:rsidRDefault="00E269CA" w:rsidP="00486C1B">
      <w:r>
        <w:t xml:space="preserve">Appendix B.2: </w:t>
      </w:r>
      <w:r w:rsidR="00FC2949">
        <w:t>Competing Values Questionnaire Matrix Excel – week 10</w:t>
      </w:r>
    </w:p>
    <w:tbl>
      <w:tblPr>
        <w:tblW w:w="7320" w:type="dxa"/>
        <w:tblInd w:w="93" w:type="dxa"/>
        <w:tblLook w:val="04A0" w:firstRow="1" w:lastRow="0" w:firstColumn="1" w:lastColumn="0" w:noHBand="0" w:noVBand="1"/>
      </w:tblPr>
      <w:tblGrid>
        <w:gridCol w:w="4280"/>
        <w:gridCol w:w="292"/>
        <w:gridCol w:w="1228"/>
        <w:gridCol w:w="305"/>
        <w:gridCol w:w="1215"/>
      </w:tblGrid>
      <w:tr w:rsidR="00FC2949" w:rsidRPr="00FC2949" w:rsidTr="00FC2949">
        <w:trPr>
          <w:trHeight w:val="499"/>
        </w:trPr>
        <w:tc>
          <w:tcPr>
            <w:tcW w:w="4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520" w:type="dxa"/>
            <w:gridSpan w:val="2"/>
            <w:tcBorders>
              <w:top w:val="single" w:sz="4" w:space="0" w:color="auto"/>
              <w:left w:val="nil"/>
              <w:bottom w:val="single" w:sz="4" w:space="0" w:color="auto"/>
              <w:right w:val="single" w:sz="4" w:space="0" w:color="000000"/>
            </w:tcBorders>
            <w:shd w:val="clear" w:color="auto" w:fill="auto"/>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Strengths</w:t>
            </w:r>
          </w:p>
        </w:tc>
        <w:tc>
          <w:tcPr>
            <w:tcW w:w="15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Weaknesses</w:t>
            </w:r>
          </w:p>
        </w:tc>
      </w:tr>
      <w:tr w:rsidR="00FC2949" w:rsidRPr="00FC2949" w:rsidTr="00FC2949">
        <w:trPr>
          <w:trHeight w:val="420"/>
        </w:trPr>
        <w:tc>
          <w:tcPr>
            <w:tcW w:w="4280" w:type="dxa"/>
            <w:tcBorders>
              <w:top w:val="nil"/>
              <w:left w:val="single" w:sz="4" w:space="0" w:color="auto"/>
              <w:bottom w:val="single" w:sz="4" w:space="0" w:color="auto"/>
              <w:right w:val="single" w:sz="4" w:space="0" w:color="auto"/>
            </w:tcBorders>
            <w:shd w:val="clear" w:color="000000" w:fill="FFFF00"/>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Understanding Self and Others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FF00"/>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5.8</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FFF99"/>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Communicating Honestly and Effectively</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FF00"/>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5.8</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FFF99"/>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FC2949" w:rsidRPr="00FC2949" w:rsidRDefault="00FC2949" w:rsidP="00FC2949">
            <w:pPr>
              <w:spacing w:after="0" w:line="240" w:lineRule="auto"/>
              <w:rPr>
                <w:rFonts w:eastAsia="Times New Roman" w:cs="Times New Roman"/>
                <w:b/>
                <w:bCs/>
                <w:i/>
                <w:iCs/>
                <w:color w:val="1A171B"/>
                <w:szCs w:val="24"/>
              </w:rPr>
            </w:pPr>
            <w:r w:rsidRPr="00FC2949">
              <w:rPr>
                <w:rFonts w:eastAsia="Times New Roman" w:cs="Times New Roman"/>
                <w:b/>
                <w:bCs/>
                <w:i/>
                <w:iCs/>
                <w:color w:val="1A171B"/>
                <w:szCs w:val="24"/>
              </w:rPr>
              <w:t>Mentoring and Developing Others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FF00"/>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Cs w:val="24"/>
              </w:rPr>
            </w:pPr>
            <w:r w:rsidRPr="00FC2949">
              <w:rPr>
                <w:rFonts w:ascii="Calibri" w:eastAsia="Times New Roman" w:hAnsi="Calibri" w:cs="Calibri"/>
                <w:b/>
                <w:bCs/>
                <w:color w:val="000000"/>
                <w:szCs w:val="24"/>
              </w:rPr>
              <w:t>6.4</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FFF99"/>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FC2949" w:rsidRPr="00FC2949" w:rsidRDefault="00FC2949" w:rsidP="00FC2949">
            <w:pPr>
              <w:spacing w:after="0" w:line="240" w:lineRule="auto"/>
              <w:rPr>
                <w:rFonts w:eastAsia="Times New Roman" w:cs="Times New Roman"/>
                <w:b/>
                <w:bCs/>
                <w:i/>
                <w:iCs/>
                <w:color w:val="1A171B"/>
                <w:szCs w:val="24"/>
              </w:rPr>
            </w:pPr>
            <w:r w:rsidRPr="00FC2949">
              <w:rPr>
                <w:rFonts w:eastAsia="Times New Roman" w:cs="Times New Roman"/>
                <w:b/>
                <w:bCs/>
                <w:i/>
                <w:iCs/>
                <w:color w:val="1A171B"/>
                <w:szCs w:val="24"/>
              </w:rPr>
              <w:t>Managing Groups and Leading Teams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FF00"/>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Cs w:val="24"/>
              </w:rPr>
            </w:pPr>
            <w:r w:rsidRPr="00FC2949">
              <w:rPr>
                <w:rFonts w:ascii="Calibri" w:eastAsia="Times New Roman" w:hAnsi="Calibri" w:cs="Calibri"/>
                <w:b/>
                <w:bCs/>
                <w:color w:val="000000"/>
                <w:szCs w:val="24"/>
              </w:rPr>
              <w:t>6</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FFF99"/>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525"/>
        </w:trPr>
        <w:tc>
          <w:tcPr>
            <w:tcW w:w="4280" w:type="dxa"/>
            <w:tcBorders>
              <w:top w:val="nil"/>
              <w:left w:val="single" w:sz="4" w:space="0" w:color="auto"/>
              <w:bottom w:val="single" w:sz="8" w:space="0" w:color="auto"/>
              <w:right w:val="single" w:sz="4" w:space="0" w:color="auto"/>
            </w:tcBorders>
            <w:shd w:val="clear" w:color="000000" w:fill="FFFF00"/>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Managing and Encouraging and Constructive Conflict</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FF00"/>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5.8</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FFF99"/>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Organizing Information Flows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5757"/>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2DCDB"/>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5.4</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Working and Managing Across Functions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5757"/>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5.6</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2DCDB"/>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Planning and Coordinating Projects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5757"/>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b/>
                <w:bCs/>
                <w:color w:val="000000"/>
                <w:szCs w:val="24"/>
              </w:rPr>
            </w:pPr>
            <w:r w:rsidRPr="00FC2949">
              <w:rPr>
                <w:rFonts w:ascii="Calibri" w:eastAsia="Times New Roman" w:hAnsi="Calibri" w:cs="Calibri"/>
                <w:b/>
                <w:bCs/>
                <w:color w:val="000000"/>
                <w:szCs w:val="24"/>
              </w:rPr>
              <w:t> </w:t>
            </w:r>
          </w:p>
        </w:tc>
        <w:tc>
          <w:tcPr>
            <w:tcW w:w="1215" w:type="dxa"/>
            <w:tcBorders>
              <w:top w:val="nil"/>
              <w:left w:val="nil"/>
              <w:bottom w:val="single" w:sz="4" w:space="0" w:color="auto"/>
              <w:right w:val="single" w:sz="4" w:space="0" w:color="auto"/>
            </w:tcBorders>
            <w:shd w:val="clear" w:color="000000" w:fill="F2DCDB"/>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w:t>
            </w:r>
          </w:p>
        </w:tc>
      </w:tr>
      <w:tr w:rsidR="00FC2949" w:rsidRPr="00FC2949" w:rsidTr="00FC2949">
        <w:trPr>
          <w:trHeight w:val="52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Measuring and Monitoring Performance and Quality</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5757"/>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5.6</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2DCDB"/>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FF5757"/>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Encouraging and Enabling Compliance</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FF5757"/>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F2DCDB"/>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5.4</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Developing and Communicating a Vision</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538DD5"/>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5.4</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b/>
                <w:bCs/>
                <w:color w:val="000000"/>
                <w:szCs w:val="24"/>
              </w:rPr>
            </w:pPr>
            <w:r w:rsidRPr="00FC2949">
              <w:rPr>
                <w:rFonts w:ascii="Calibri" w:eastAsia="Times New Roman" w:hAnsi="Calibri" w:cs="Calibri"/>
                <w:b/>
                <w:bCs/>
                <w:color w:val="000000"/>
                <w:szCs w:val="24"/>
              </w:rPr>
              <w:t> </w:t>
            </w:r>
          </w:p>
        </w:tc>
        <w:tc>
          <w:tcPr>
            <w:tcW w:w="1215" w:type="dxa"/>
            <w:tcBorders>
              <w:top w:val="nil"/>
              <w:left w:val="nil"/>
              <w:bottom w:val="single" w:sz="4" w:space="0" w:color="auto"/>
              <w:right w:val="single" w:sz="4" w:space="0" w:color="auto"/>
            </w:tcBorders>
            <w:shd w:val="clear" w:color="000000" w:fill="C5D9F1"/>
            <w:noWrap/>
            <w:vAlign w:val="bottom"/>
            <w:hideMark/>
          </w:tcPr>
          <w:p w:rsidR="00FC2949" w:rsidRPr="00FC2949" w:rsidRDefault="00FC2949" w:rsidP="00FC2949">
            <w:pPr>
              <w:spacing w:after="0" w:line="240" w:lineRule="auto"/>
              <w:rPr>
                <w:rFonts w:ascii="Calibri" w:eastAsia="Times New Roman" w:hAnsi="Calibri" w:cs="Calibri"/>
                <w:b/>
                <w:bCs/>
                <w:color w:val="000000"/>
                <w:szCs w:val="24"/>
              </w:rPr>
            </w:pPr>
            <w:r w:rsidRPr="00FC2949">
              <w:rPr>
                <w:rFonts w:ascii="Calibri" w:eastAsia="Times New Roman" w:hAnsi="Calibri" w:cs="Calibri"/>
                <w:b/>
                <w:bCs/>
                <w:color w:val="000000"/>
                <w:szCs w:val="24"/>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FC2949" w:rsidRPr="00FC2949" w:rsidRDefault="00FC2949" w:rsidP="00FC2949">
            <w:pPr>
              <w:spacing w:after="0" w:line="240" w:lineRule="auto"/>
              <w:rPr>
                <w:rFonts w:eastAsia="Times New Roman" w:cs="Times New Roman"/>
                <w:b/>
                <w:bCs/>
                <w:i/>
                <w:iCs/>
                <w:color w:val="1A171B"/>
                <w:szCs w:val="24"/>
              </w:rPr>
            </w:pPr>
            <w:r w:rsidRPr="00FC2949">
              <w:rPr>
                <w:rFonts w:eastAsia="Times New Roman" w:cs="Times New Roman"/>
                <w:b/>
                <w:bCs/>
                <w:i/>
                <w:iCs/>
                <w:color w:val="1A171B"/>
                <w:szCs w:val="24"/>
              </w:rPr>
              <w:t>Setting Goals and Objectives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538DD5"/>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Cs w:val="24"/>
              </w:rPr>
            </w:pPr>
            <w:r w:rsidRPr="00FC2949">
              <w:rPr>
                <w:rFonts w:ascii="Calibri" w:eastAsia="Times New Roman" w:hAnsi="Calibri" w:cs="Calibri"/>
                <w:b/>
                <w:bCs/>
                <w:color w:val="000000"/>
                <w:szCs w:val="24"/>
              </w:rPr>
              <w:t>6</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C5D9F1"/>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Motivating Self and Others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538DD5"/>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 w:val="22"/>
              </w:rPr>
            </w:pPr>
            <w:r w:rsidRPr="00FC2949">
              <w:rPr>
                <w:rFonts w:ascii="Calibri" w:eastAsia="Times New Roman" w:hAnsi="Calibri" w:cs="Calibri"/>
                <w:b/>
                <w:bCs/>
                <w:color w:val="000000"/>
                <w:sz w:val="22"/>
              </w:rPr>
              <w:t>5.4</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C5D9F1"/>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 xml:space="preserve">Designing and Organizing </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538DD5"/>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b/>
                <w:bCs/>
                <w:color w:val="000000"/>
                <w:szCs w:val="24"/>
              </w:rPr>
            </w:pPr>
            <w:r w:rsidRPr="00FC2949">
              <w:rPr>
                <w:rFonts w:ascii="Calibri" w:eastAsia="Times New Roman" w:hAnsi="Calibri" w:cs="Calibri"/>
                <w:b/>
                <w:bCs/>
                <w:color w:val="000000"/>
                <w:szCs w:val="24"/>
              </w:rPr>
              <w:t> </w:t>
            </w:r>
          </w:p>
        </w:tc>
        <w:tc>
          <w:tcPr>
            <w:tcW w:w="1215" w:type="dxa"/>
            <w:tcBorders>
              <w:top w:val="nil"/>
              <w:left w:val="nil"/>
              <w:bottom w:val="single" w:sz="4" w:space="0" w:color="auto"/>
              <w:right w:val="single" w:sz="4" w:space="0" w:color="auto"/>
            </w:tcBorders>
            <w:shd w:val="clear" w:color="000000" w:fill="C5D9F1"/>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Cs w:val="24"/>
              </w:rPr>
            </w:pPr>
            <w:r w:rsidRPr="00FC2949">
              <w:rPr>
                <w:rFonts w:ascii="Calibri" w:eastAsia="Times New Roman" w:hAnsi="Calibri" w:cs="Calibri"/>
                <w:b/>
                <w:bCs/>
                <w:color w:val="000000"/>
                <w:szCs w:val="24"/>
              </w:rPr>
              <w:t>4.8</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538DD5"/>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Managing Execution and Driving for Results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538DD5"/>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5.5</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b/>
                <w:bCs/>
                <w:color w:val="000000"/>
                <w:szCs w:val="24"/>
              </w:rPr>
            </w:pPr>
            <w:r w:rsidRPr="00FC2949">
              <w:rPr>
                <w:rFonts w:ascii="Calibri" w:eastAsia="Times New Roman" w:hAnsi="Calibri" w:cs="Calibri"/>
                <w:b/>
                <w:bCs/>
                <w:color w:val="000000"/>
                <w:szCs w:val="24"/>
              </w:rPr>
              <w:t> </w:t>
            </w:r>
          </w:p>
        </w:tc>
        <w:tc>
          <w:tcPr>
            <w:tcW w:w="1215" w:type="dxa"/>
            <w:tcBorders>
              <w:top w:val="nil"/>
              <w:left w:val="nil"/>
              <w:bottom w:val="single" w:sz="4" w:space="0" w:color="auto"/>
              <w:right w:val="single" w:sz="4" w:space="0" w:color="auto"/>
            </w:tcBorders>
            <w:shd w:val="clear" w:color="000000" w:fill="C5D9F1"/>
            <w:noWrap/>
            <w:vAlign w:val="bottom"/>
            <w:hideMark/>
          </w:tcPr>
          <w:p w:rsidR="00FC2949" w:rsidRPr="00FC2949" w:rsidRDefault="00FC2949" w:rsidP="00FC2949">
            <w:pPr>
              <w:spacing w:after="0" w:line="240" w:lineRule="auto"/>
              <w:rPr>
                <w:rFonts w:ascii="Calibri" w:eastAsia="Times New Roman" w:hAnsi="Calibri" w:cs="Calibri"/>
                <w:b/>
                <w:bCs/>
                <w:color w:val="000000"/>
                <w:szCs w:val="24"/>
              </w:rPr>
            </w:pPr>
            <w:r w:rsidRPr="00FC2949">
              <w:rPr>
                <w:rFonts w:ascii="Calibri" w:eastAsia="Times New Roman" w:hAnsi="Calibri" w:cs="Calibri"/>
                <w:b/>
                <w:bCs/>
                <w:color w:val="000000"/>
                <w:szCs w:val="24"/>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Using Power Ethically and Effectively</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92D050"/>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D8E4BC"/>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5.4</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FC2949" w:rsidRPr="00FC2949" w:rsidRDefault="00FC2949" w:rsidP="00FC2949">
            <w:pPr>
              <w:spacing w:after="0" w:line="240" w:lineRule="auto"/>
              <w:rPr>
                <w:rFonts w:eastAsia="Times New Roman" w:cs="Times New Roman"/>
                <w:b/>
                <w:bCs/>
                <w:i/>
                <w:iCs/>
                <w:color w:val="1A171B"/>
                <w:szCs w:val="24"/>
              </w:rPr>
            </w:pPr>
            <w:r w:rsidRPr="00FC2949">
              <w:rPr>
                <w:rFonts w:eastAsia="Times New Roman" w:cs="Times New Roman"/>
                <w:b/>
                <w:bCs/>
                <w:i/>
                <w:iCs/>
                <w:color w:val="1A171B"/>
                <w:szCs w:val="24"/>
              </w:rPr>
              <w:t>Championing and Selling New Ideas</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92D050"/>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Cs w:val="24"/>
              </w:rPr>
            </w:pPr>
            <w:r w:rsidRPr="00FC2949">
              <w:rPr>
                <w:rFonts w:ascii="Calibri" w:eastAsia="Times New Roman" w:hAnsi="Calibri" w:cs="Calibri"/>
                <w:b/>
                <w:bCs/>
                <w:color w:val="000000"/>
                <w:szCs w:val="24"/>
              </w:rPr>
              <w:t>6.2</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D8E4BC"/>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FC2949" w:rsidRPr="00FC2949" w:rsidRDefault="00FC2949" w:rsidP="00FC2949">
            <w:pPr>
              <w:spacing w:after="0" w:line="240" w:lineRule="auto"/>
              <w:rPr>
                <w:rFonts w:eastAsia="Times New Roman" w:cs="Times New Roman"/>
                <w:b/>
                <w:bCs/>
                <w:i/>
                <w:iCs/>
                <w:color w:val="1A171B"/>
                <w:szCs w:val="24"/>
              </w:rPr>
            </w:pPr>
            <w:proofErr w:type="spellStart"/>
            <w:r w:rsidRPr="00FC2949">
              <w:rPr>
                <w:rFonts w:eastAsia="Times New Roman" w:cs="Times New Roman"/>
                <w:b/>
                <w:bCs/>
                <w:i/>
                <w:iCs/>
                <w:color w:val="1A171B"/>
                <w:szCs w:val="24"/>
              </w:rPr>
              <w:t>Fueling</w:t>
            </w:r>
            <w:proofErr w:type="spellEnd"/>
            <w:r w:rsidRPr="00FC2949">
              <w:rPr>
                <w:rFonts w:eastAsia="Times New Roman" w:cs="Times New Roman"/>
                <w:b/>
                <w:bCs/>
                <w:i/>
                <w:iCs/>
                <w:color w:val="1A171B"/>
                <w:szCs w:val="24"/>
              </w:rPr>
              <w:t xml:space="preserve"> and Fostering Innovation</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92D050"/>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Cs w:val="24"/>
              </w:rPr>
            </w:pPr>
            <w:r w:rsidRPr="00FC2949">
              <w:rPr>
                <w:rFonts w:ascii="Calibri" w:eastAsia="Times New Roman" w:hAnsi="Calibri" w:cs="Calibri"/>
                <w:b/>
                <w:bCs/>
                <w:color w:val="000000"/>
                <w:szCs w:val="24"/>
              </w:rPr>
              <w:t>6.6</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D8E4BC"/>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64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FC2949" w:rsidRPr="00FC2949" w:rsidRDefault="00FC2949" w:rsidP="00FC2949">
            <w:pPr>
              <w:spacing w:after="0" w:line="240" w:lineRule="auto"/>
              <w:rPr>
                <w:rFonts w:eastAsia="Times New Roman" w:cs="Times New Roman"/>
                <w:b/>
                <w:bCs/>
                <w:i/>
                <w:iCs/>
                <w:color w:val="1A171B"/>
                <w:szCs w:val="24"/>
              </w:rPr>
            </w:pPr>
            <w:r w:rsidRPr="00FC2949">
              <w:rPr>
                <w:rFonts w:eastAsia="Times New Roman" w:cs="Times New Roman"/>
                <w:b/>
                <w:bCs/>
                <w:i/>
                <w:iCs/>
                <w:color w:val="1A171B"/>
                <w:szCs w:val="24"/>
              </w:rPr>
              <w:t>Negotiating Agreement and Commitment</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92D050"/>
            <w:noWrap/>
            <w:vAlign w:val="bottom"/>
            <w:hideMark/>
          </w:tcPr>
          <w:p w:rsidR="00FC2949" w:rsidRPr="00FC2949" w:rsidRDefault="00FC2949" w:rsidP="00FC2949">
            <w:pPr>
              <w:spacing w:after="0" w:line="240" w:lineRule="auto"/>
              <w:jc w:val="right"/>
              <w:rPr>
                <w:rFonts w:ascii="Calibri" w:eastAsia="Times New Roman" w:hAnsi="Calibri" w:cs="Calibri"/>
                <w:b/>
                <w:bCs/>
                <w:color w:val="000000"/>
                <w:szCs w:val="24"/>
              </w:rPr>
            </w:pPr>
            <w:r w:rsidRPr="00FC2949">
              <w:rPr>
                <w:rFonts w:ascii="Calibri" w:eastAsia="Times New Roman" w:hAnsi="Calibri" w:cs="Calibri"/>
                <w:b/>
                <w:bCs/>
                <w:color w:val="000000"/>
                <w:szCs w:val="24"/>
              </w:rPr>
              <w:t>6.6</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15" w:type="dxa"/>
            <w:tcBorders>
              <w:top w:val="nil"/>
              <w:left w:val="nil"/>
              <w:bottom w:val="single" w:sz="4" w:space="0" w:color="auto"/>
              <w:right w:val="single" w:sz="4" w:space="0" w:color="auto"/>
            </w:tcBorders>
            <w:shd w:val="clear" w:color="000000" w:fill="D8E4BC"/>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r>
      <w:tr w:rsidR="00FC2949" w:rsidRPr="00FC2949" w:rsidTr="00FC2949">
        <w:trPr>
          <w:trHeight w:val="435"/>
        </w:trPr>
        <w:tc>
          <w:tcPr>
            <w:tcW w:w="4280" w:type="dxa"/>
            <w:tcBorders>
              <w:top w:val="nil"/>
              <w:left w:val="single" w:sz="4" w:space="0" w:color="auto"/>
              <w:bottom w:val="single" w:sz="8" w:space="0" w:color="auto"/>
              <w:right w:val="single" w:sz="4" w:space="0" w:color="auto"/>
            </w:tcBorders>
            <w:shd w:val="clear" w:color="000000" w:fill="92D050"/>
            <w:vAlign w:val="center"/>
            <w:hideMark/>
          </w:tcPr>
          <w:p w:rsidR="00FC2949" w:rsidRPr="00FC2949" w:rsidRDefault="00FC2949" w:rsidP="00FC2949">
            <w:pPr>
              <w:spacing w:after="0" w:line="240" w:lineRule="auto"/>
              <w:rPr>
                <w:rFonts w:eastAsia="Times New Roman" w:cs="Times New Roman"/>
                <w:i/>
                <w:iCs/>
                <w:color w:val="1A171B"/>
                <w:sz w:val="20"/>
                <w:szCs w:val="20"/>
              </w:rPr>
            </w:pPr>
            <w:r w:rsidRPr="00FC2949">
              <w:rPr>
                <w:rFonts w:eastAsia="Times New Roman" w:cs="Times New Roman"/>
                <w:i/>
                <w:iCs/>
                <w:color w:val="1A171B"/>
                <w:sz w:val="20"/>
                <w:szCs w:val="20"/>
              </w:rPr>
              <w:t>Implementing and Sustaining Change</w:t>
            </w:r>
          </w:p>
        </w:tc>
        <w:tc>
          <w:tcPr>
            <w:tcW w:w="292"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1228" w:type="dxa"/>
            <w:tcBorders>
              <w:top w:val="nil"/>
              <w:left w:val="nil"/>
              <w:bottom w:val="single" w:sz="4" w:space="0" w:color="auto"/>
              <w:right w:val="single" w:sz="4" w:space="0" w:color="auto"/>
            </w:tcBorders>
            <w:shd w:val="clear" w:color="000000" w:fill="92D050"/>
            <w:noWrap/>
            <w:vAlign w:val="bottom"/>
            <w:hideMark/>
          </w:tcPr>
          <w:p w:rsidR="00FC2949" w:rsidRPr="00FC2949" w:rsidRDefault="00FC2949" w:rsidP="00FC2949">
            <w:pPr>
              <w:spacing w:after="0" w:line="240" w:lineRule="auto"/>
              <w:rPr>
                <w:rFonts w:ascii="Calibri" w:eastAsia="Times New Roman" w:hAnsi="Calibri" w:cs="Calibri"/>
                <w:color w:val="000000"/>
                <w:sz w:val="22"/>
              </w:rPr>
            </w:pPr>
            <w:r w:rsidRPr="00FC2949">
              <w:rPr>
                <w:rFonts w:ascii="Calibri" w:eastAsia="Times New Roman" w:hAnsi="Calibri" w:cs="Calibri"/>
                <w:color w:val="000000"/>
                <w:sz w:val="22"/>
              </w:rPr>
              <w:t> </w:t>
            </w:r>
          </w:p>
        </w:tc>
        <w:tc>
          <w:tcPr>
            <w:tcW w:w="305" w:type="dxa"/>
            <w:tcBorders>
              <w:top w:val="nil"/>
              <w:left w:val="nil"/>
              <w:bottom w:val="single" w:sz="4" w:space="0" w:color="auto"/>
              <w:right w:val="single" w:sz="4" w:space="0" w:color="auto"/>
            </w:tcBorders>
            <w:shd w:val="clear" w:color="auto" w:fill="auto"/>
            <w:noWrap/>
            <w:vAlign w:val="bottom"/>
            <w:hideMark/>
          </w:tcPr>
          <w:p w:rsidR="00FC2949" w:rsidRPr="00FC2949" w:rsidRDefault="00FC2949" w:rsidP="00FC2949">
            <w:pPr>
              <w:spacing w:after="0" w:line="240" w:lineRule="auto"/>
              <w:rPr>
                <w:rFonts w:ascii="Calibri" w:eastAsia="Times New Roman" w:hAnsi="Calibri" w:cs="Calibri"/>
                <w:b/>
                <w:bCs/>
                <w:color w:val="000000"/>
                <w:szCs w:val="24"/>
              </w:rPr>
            </w:pPr>
            <w:r w:rsidRPr="00FC2949">
              <w:rPr>
                <w:rFonts w:ascii="Calibri" w:eastAsia="Times New Roman" w:hAnsi="Calibri" w:cs="Calibri"/>
                <w:b/>
                <w:bCs/>
                <w:color w:val="000000"/>
                <w:szCs w:val="24"/>
              </w:rPr>
              <w:t> </w:t>
            </w:r>
          </w:p>
        </w:tc>
        <w:tc>
          <w:tcPr>
            <w:tcW w:w="1215" w:type="dxa"/>
            <w:tcBorders>
              <w:top w:val="nil"/>
              <w:left w:val="nil"/>
              <w:bottom w:val="single" w:sz="4" w:space="0" w:color="auto"/>
              <w:right w:val="single" w:sz="4" w:space="0" w:color="auto"/>
            </w:tcBorders>
            <w:shd w:val="clear" w:color="000000" w:fill="D8E4BC"/>
            <w:noWrap/>
            <w:vAlign w:val="bottom"/>
            <w:hideMark/>
          </w:tcPr>
          <w:p w:rsidR="00FC2949" w:rsidRPr="00FC2949" w:rsidRDefault="00FC2949" w:rsidP="00FC2949">
            <w:pPr>
              <w:spacing w:after="0" w:line="240" w:lineRule="auto"/>
              <w:jc w:val="right"/>
              <w:rPr>
                <w:rFonts w:ascii="Calibri" w:eastAsia="Times New Roman" w:hAnsi="Calibri" w:cs="Calibri"/>
                <w:color w:val="000000"/>
                <w:sz w:val="22"/>
              </w:rPr>
            </w:pPr>
            <w:r w:rsidRPr="00FC2949">
              <w:rPr>
                <w:rFonts w:ascii="Calibri" w:eastAsia="Times New Roman" w:hAnsi="Calibri" w:cs="Calibri"/>
                <w:color w:val="000000"/>
                <w:sz w:val="22"/>
              </w:rPr>
              <w:t>4.8</w:t>
            </w:r>
          </w:p>
        </w:tc>
      </w:tr>
    </w:tbl>
    <w:p w:rsidR="00E269CA" w:rsidRDefault="00E269CA" w:rsidP="00486C1B"/>
    <w:p w:rsidR="00E269CA" w:rsidRDefault="00E269CA" w:rsidP="00486C1B">
      <w:r>
        <w:t xml:space="preserve">Appendix B.3: </w:t>
      </w:r>
      <w:r w:rsidR="00FC2949">
        <w:t>Competing Values Questionnaire Matrix Excel – week 13</w:t>
      </w:r>
    </w:p>
    <w:p w:rsidR="00FC2949" w:rsidRDefault="00FC2949">
      <w:r>
        <w:br w:type="page"/>
      </w:r>
    </w:p>
    <w:p w:rsidR="00E269CA" w:rsidRDefault="00E269CA" w:rsidP="00486C1B">
      <w:r>
        <w:lastRenderedPageBreak/>
        <w:t>Appendix C: VISION Statement</w:t>
      </w:r>
    </w:p>
    <w:p w:rsidR="00E269CA" w:rsidRPr="00A341EB" w:rsidRDefault="00E269CA" w:rsidP="00486C1B">
      <w:r>
        <w:t xml:space="preserve">Vision: </w:t>
      </w:r>
      <w:r w:rsidRPr="00A341EB">
        <w:t xml:space="preserve">“Our Vision is to actively inspire industry to share our passion </w:t>
      </w:r>
      <w:r>
        <w:t>in creating</w:t>
      </w:r>
      <w:r w:rsidRPr="00A341EB">
        <w:t xml:space="preserve"> a heal</w:t>
      </w:r>
      <w:r>
        <w:t>thier future workforce through education, innovation, and a</w:t>
      </w:r>
      <w:r w:rsidRPr="00A341EB">
        <w:t>ction.”</w:t>
      </w:r>
    </w:p>
    <w:p w:rsidR="00A86C1C" w:rsidRDefault="00CC1F64" w:rsidP="00A86C1C">
      <w:pPr>
        <w:rPr>
          <w:rFonts w:asciiTheme="minorHAnsi" w:hAnsiTheme="minorHAnsi"/>
          <w:noProof/>
          <w:color w:val="B40019"/>
          <w:sz w:val="22"/>
        </w:rPr>
      </w:pPr>
      <w:r>
        <w:t xml:space="preserve">Mission: </w:t>
      </w:r>
      <w:r w:rsidRPr="00A86C1C">
        <w:t>“</w:t>
      </w:r>
      <w:r w:rsidR="00A86C1C" w:rsidRPr="00A86C1C">
        <w:t>to provide</w:t>
      </w:r>
      <w:r w:rsidR="00A86C1C">
        <w:t xml:space="preserve"> </w:t>
      </w:r>
      <w:r w:rsidR="00A86C1C" w:rsidRPr="00A86C1C">
        <w:t>international internships, mentoring &amp; personal development programs that build confidence &amp; collaboration among youth and institutions.”</w:t>
      </w:r>
    </w:p>
    <w:p w:rsidR="00E269CA" w:rsidRPr="001F4CAA" w:rsidRDefault="00E269CA" w:rsidP="00486C1B"/>
    <w:p w:rsidR="00E269CA" w:rsidRPr="001F4CAA" w:rsidRDefault="00E269CA" w:rsidP="00486C1B">
      <w:r w:rsidRPr="001F4CAA">
        <w:t>Justification of the vision:</w:t>
      </w:r>
    </w:p>
    <w:p w:rsidR="00E269CA" w:rsidRPr="001F4CAA" w:rsidRDefault="00E269CA" w:rsidP="00486C1B">
      <w:pPr>
        <w:pStyle w:val="ListParagraph"/>
        <w:numPr>
          <w:ilvl w:val="0"/>
          <w:numId w:val="9"/>
        </w:numPr>
      </w:pPr>
      <w:r w:rsidRPr="001F4CAA">
        <w:t>How does DIA fit in with the big picture?</w:t>
      </w:r>
    </w:p>
    <w:p w:rsidR="00E269CA" w:rsidRDefault="00E269CA" w:rsidP="00486C1B">
      <w:r>
        <w:t>Research shows that people who love what they do are more efficient. If people are mentally and physically healthy, they are more likely to have a positive effect on other people, organisations and society at large. If people learn how to be healthy together, a cohesive workforce will increase a healthy economy.</w:t>
      </w:r>
    </w:p>
    <w:p w:rsidR="00E269CA" w:rsidRPr="001F4CAA" w:rsidRDefault="00E269CA" w:rsidP="00486C1B"/>
    <w:p w:rsidR="00E269CA" w:rsidRPr="001F4CAA" w:rsidRDefault="00E269CA" w:rsidP="00486C1B">
      <w:pPr>
        <w:pStyle w:val="ListParagraph"/>
        <w:numPr>
          <w:ilvl w:val="0"/>
          <w:numId w:val="9"/>
        </w:numPr>
      </w:pPr>
      <w:r w:rsidRPr="001F4CAA">
        <w:t xml:space="preserve"> Why is it the right thing to do?</w:t>
      </w:r>
    </w:p>
    <w:p w:rsidR="00E269CA" w:rsidRDefault="00E269CA" w:rsidP="00486C1B">
      <w:r>
        <w:t xml:space="preserve">There is no wrong or right in this world, however we believe that if a person is able to manage themselves, they are in effect a good influence on society. A negative outlook and negative influence on society will decrease happiness and cause destruction of society. Cooperation between individuals, organisations, and countries will inevitably and inherently improve the world. </w:t>
      </w:r>
    </w:p>
    <w:p w:rsidR="00E269CA" w:rsidRDefault="00E269CA" w:rsidP="00486C1B"/>
    <w:p w:rsidR="00E269CA" w:rsidRPr="001F4CAA" w:rsidRDefault="00E269CA" w:rsidP="00486C1B">
      <w:pPr>
        <w:pStyle w:val="ListParagraph"/>
        <w:numPr>
          <w:ilvl w:val="0"/>
          <w:numId w:val="9"/>
        </w:numPr>
      </w:pPr>
      <w:r w:rsidRPr="001F4CAA">
        <w:t xml:space="preserve"> What is the rational argument for this action?</w:t>
      </w:r>
    </w:p>
    <w:p w:rsidR="00E269CA" w:rsidRPr="001F4CAA" w:rsidRDefault="00E269CA" w:rsidP="00486C1B">
      <w:pPr>
        <w:pStyle w:val="ListParagraph"/>
        <w:numPr>
          <w:ilvl w:val="0"/>
          <w:numId w:val="9"/>
        </w:numPr>
      </w:pPr>
      <w:r w:rsidRPr="001F4CAA">
        <w:t>What is the connection between the needs and interests of others?</w:t>
      </w:r>
    </w:p>
    <w:p w:rsidR="00E269CA" w:rsidRDefault="00E269CA" w:rsidP="00486C1B">
      <w:r>
        <w:t>People have five main needs; mental, physical, emotional, financial, security.</w:t>
      </w:r>
    </w:p>
    <w:p w:rsidR="00E269CA" w:rsidRDefault="00E269CA" w:rsidP="00486C1B">
      <w:pPr>
        <w:pStyle w:val="ListParagraph"/>
        <w:numPr>
          <w:ilvl w:val="0"/>
          <w:numId w:val="12"/>
        </w:numPr>
      </w:pPr>
      <w:r>
        <w:t>Mental: education and learning, personal development and self-awareness imbedded in the program</w:t>
      </w:r>
    </w:p>
    <w:p w:rsidR="00E269CA" w:rsidRDefault="00E269CA" w:rsidP="00486C1B">
      <w:pPr>
        <w:pStyle w:val="ListParagraph"/>
        <w:numPr>
          <w:ilvl w:val="0"/>
          <w:numId w:val="12"/>
        </w:numPr>
      </w:pPr>
      <w:r>
        <w:t>Physical: healthy initiative and rewards are promoted in the program and in the organisation</w:t>
      </w:r>
    </w:p>
    <w:p w:rsidR="00E269CA" w:rsidRDefault="00E269CA" w:rsidP="00486C1B">
      <w:pPr>
        <w:pStyle w:val="ListParagraph"/>
        <w:numPr>
          <w:ilvl w:val="0"/>
          <w:numId w:val="12"/>
        </w:numPr>
      </w:pPr>
      <w:r>
        <w:t>Emotional: program includes relationship building, regular feedback and encouragement, involvement, value statements, analysis of motivations</w:t>
      </w:r>
    </w:p>
    <w:p w:rsidR="00E269CA" w:rsidRDefault="00E269CA" w:rsidP="00486C1B">
      <w:pPr>
        <w:pStyle w:val="ListParagraph"/>
        <w:numPr>
          <w:ilvl w:val="0"/>
          <w:numId w:val="12"/>
        </w:numPr>
      </w:pPr>
      <w:r>
        <w:t xml:space="preserve">Financial: The organisation trades learning for value and the miniscule monetary aspects are linked to administration fees and cost. The program will result in personal growth which increases chances of employability for the candidate and management and project development in the Host Company. </w:t>
      </w:r>
    </w:p>
    <w:p w:rsidR="00E269CA" w:rsidRDefault="00E269CA" w:rsidP="00486C1B">
      <w:pPr>
        <w:pStyle w:val="ListParagraph"/>
        <w:numPr>
          <w:ilvl w:val="0"/>
          <w:numId w:val="12"/>
        </w:numPr>
      </w:pPr>
      <w:r>
        <w:t xml:space="preserve">Security: We promote safe practices only and always inspect all work environments. We have a 24 hour support hotline for all students and a designated person to look </w:t>
      </w:r>
      <w:r>
        <w:lastRenderedPageBreak/>
        <w:t>after everyone involved in the program. We accommodate candidates in safe housing environments.</w:t>
      </w:r>
    </w:p>
    <w:p w:rsidR="00E269CA" w:rsidRDefault="00E269CA" w:rsidP="00486C1B"/>
    <w:p w:rsidR="00E269CA" w:rsidRPr="001F4CAA" w:rsidRDefault="00E269CA" w:rsidP="00486C1B">
      <w:pPr>
        <w:pStyle w:val="ListParagraph"/>
        <w:numPr>
          <w:ilvl w:val="0"/>
          <w:numId w:val="9"/>
        </w:numPr>
      </w:pPr>
      <w:r w:rsidRPr="001F4CAA">
        <w:t>What in essence would we ideally like to accomplish?</w:t>
      </w:r>
    </w:p>
    <w:p w:rsidR="00E269CA" w:rsidRDefault="00E269CA" w:rsidP="00486C1B">
      <w:pPr>
        <w:pStyle w:val="ListParagraph"/>
        <w:numPr>
          <w:ilvl w:val="0"/>
          <w:numId w:val="11"/>
        </w:numPr>
      </w:pPr>
      <w:r>
        <w:t>Education of the individual and the organisation</w:t>
      </w:r>
    </w:p>
    <w:p w:rsidR="00E269CA" w:rsidRDefault="00E269CA" w:rsidP="00486C1B">
      <w:pPr>
        <w:pStyle w:val="ListParagraph"/>
        <w:numPr>
          <w:ilvl w:val="0"/>
          <w:numId w:val="11"/>
        </w:numPr>
      </w:pPr>
      <w:r>
        <w:t>Personal and organisational development</w:t>
      </w:r>
    </w:p>
    <w:p w:rsidR="00E269CA" w:rsidRDefault="00E269CA" w:rsidP="00486C1B">
      <w:pPr>
        <w:pStyle w:val="ListParagraph"/>
        <w:numPr>
          <w:ilvl w:val="0"/>
          <w:numId w:val="11"/>
        </w:numPr>
      </w:pPr>
      <w:r>
        <w:t>Increased understanding and empathy between individuals and organisations</w:t>
      </w:r>
    </w:p>
    <w:p w:rsidR="00E269CA" w:rsidRDefault="00E269CA" w:rsidP="00486C1B">
      <w:pPr>
        <w:pStyle w:val="ListParagraph"/>
        <w:numPr>
          <w:ilvl w:val="0"/>
          <w:numId w:val="11"/>
        </w:numPr>
      </w:pPr>
      <w:r>
        <w:t>Increased personal happiness</w:t>
      </w:r>
    </w:p>
    <w:p w:rsidR="00E269CA" w:rsidRDefault="00E269CA" w:rsidP="00486C1B">
      <w:pPr>
        <w:pStyle w:val="ListParagraph"/>
        <w:numPr>
          <w:ilvl w:val="0"/>
          <w:numId w:val="11"/>
        </w:numPr>
      </w:pPr>
      <w:r>
        <w:t>Increased individual and organisational effectiveness</w:t>
      </w:r>
    </w:p>
    <w:p w:rsidR="00E269CA" w:rsidRDefault="00E269CA" w:rsidP="00486C1B">
      <w:pPr>
        <w:pStyle w:val="ListParagraph"/>
        <w:numPr>
          <w:ilvl w:val="0"/>
          <w:numId w:val="11"/>
        </w:numPr>
      </w:pPr>
      <w:r>
        <w:t>World cohesion</w:t>
      </w:r>
    </w:p>
    <w:p w:rsidR="00E269CA" w:rsidRDefault="00E269CA" w:rsidP="00486C1B"/>
    <w:p w:rsidR="00E269CA" w:rsidRDefault="00E269CA" w:rsidP="00486C1B">
      <w:pPr>
        <w:pStyle w:val="ListParagraph"/>
        <w:numPr>
          <w:ilvl w:val="0"/>
          <w:numId w:val="9"/>
        </w:numPr>
      </w:pPr>
      <w:r w:rsidRPr="001F4CAA">
        <w:t>For a vivid picture, please consider that it is your own imagination, values, assumptions and beliefs that will take from A to B</w:t>
      </w:r>
      <w:r>
        <w:t>. If you believe you are living a nightmare, a nightmare you will have. If you believe you are living a dream, a dream you will have. Picture this:</w:t>
      </w:r>
    </w:p>
    <w:p w:rsidR="00E269CA" w:rsidRDefault="00E269CA" w:rsidP="00486C1B">
      <w:pPr>
        <w:pStyle w:val="ListParagraph"/>
        <w:numPr>
          <w:ilvl w:val="0"/>
          <w:numId w:val="13"/>
        </w:numPr>
      </w:pPr>
      <w:r>
        <w:t>A future where people wake up happy with a smile on their face</w:t>
      </w:r>
    </w:p>
    <w:p w:rsidR="00E269CA" w:rsidRDefault="00E269CA" w:rsidP="00486C1B">
      <w:pPr>
        <w:pStyle w:val="ListParagraph"/>
        <w:numPr>
          <w:ilvl w:val="0"/>
          <w:numId w:val="13"/>
        </w:numPr>
      </w:pPr>
      <w:r>
        <w:t>A future where people look forward to going in to work</w:t>
      </w:r>
    </w:p>
    <w:p w:rsidR="00E269CA" w:rsidRDefault="00E269CA" w:rsidP="00486C1B">
      <w:pPr>
        <w:pStyle w:val="ListParagraph"/>
        <w:numPr>
          <w:ilvl w:val="0"/>
          <w:numId w:val="13"/>
        </w:numPr>
      </w:pPr>
      <w:r>
        <w:t>A future where people communicate effectively with all their family, friends and colleagues</w:t>
      </w:r>
    </w:p>
    <w:p w:rsidR="00E269CA" w:rsidRDefault="00E269CA" w:rsidP="00486C1B">
      <w:pPr>
        <w:pStyle w:val="ListParagraph"/>
        <w:numPr>
          <w:ilvl w:val="0"/>
          <w:numId w:val="13"/>
        </w:numPr>
      </w:pPr>
      <w:r>
        <w:t>A future where people eat healthy throughout the day</w:t>
      </w:r>
    </w:p>
    <w:p w:rsidR="00E269CA" w:rsidRDefault="00E269CA" w:rsidP="00486C1B">
      <w:pPr>
        <w:pStyle w:val="ListParagraph"/>
        <w:numPr>
          <w:ilvl w:val="0"/>
          <w:numId w:val="13"/>
        </w:numPr>
      </w:pPr>
      <w:r>
        <w:t>A future where people help each other and encourage each other to succeed</w:t>
      </w:r>
    </w:p>
    <w:p w:rsidR="00E269CA" w:rsidRDefault="00E269CA" w:rsidP="00486C1B">
      <w:pPr>
        <w:pStyle w:val="ListParagraph"/>
        <w:numPr>
          <w:ilvl w:val="0"/>
          <w:numId w:val="13"/>
        </w:numPr>
      </w:pPr>
      <w:r>
        <w:t>A future where people have great interpersonal skills and honestly care about those who are different from themselves</w:t>
      </w:r>
    </w:p>
    <w:p w:rsidR="00E269CA" w:rsidRDefault="00E269CA" w:rsidP="00486C1B">
      <w:pPr>
        <w:pStyle w:val="ListParagraph"/>
        <w:numPr>
          <w:ilvl w:val="0"/>
          <w:numId w:val="13"/>
        </w:numPr>
      </w:pPr>
      <w:r>
        <w:t>A healthy future workforce, where people dream, believe, create and deliver, where people are educated, innovative and action driven.</w:t>
      </w:r>
    </w:p>
    <w:p w:rsidR="00E269CA" w:rsidRDefault="00E269CA" w:rsidP="00486C1B">
      <w:pPr>
        <w:pStyle w:val="ListParagraph"/>
      </w:pPr>
    </w:p>
    <w:p w:rsidR="00E269CA" w:rsidRPr="001F4CAA" w:rsidRDefault="00E269CA" w:rsidP="00486C1B">
      <w:pPr>
        <w:pStyle w:val="ListParagraph"/>
        <w:numPr>
          <w:ilvl w:val="0"/>
          <w:numId w:val="9"/>
        </w:numPr>
      </w:pPr>
      <w:r w:rsidRPr="001F4CAA">
        <w:t>Here are some compelling examples of how we will make a difference to people:</w:t>
      </w:r>
    </w:p>
    <w:p w:rsidR="00E269CA" w:rsidRDefault="00E269CA" w:rsidP="00486C1B">
      <w:pPr>
        <w:pStyle w:val="ListParagraph"/>
        <w:numPr>
          <w:ilvl w:val="0"/>
          <w:numId w:val="14"/>
        </w:numPr>
      </w:pPr>
      <w:r>
        <w:t>Candidates are encouraged to undertake a self-chose project that will be pier reviewed and published if desired. This can include a PPT of their own personal development, a video, an essay, a sculpture, a number of referrals on LinkedIn – you name it. This will enable candidates to truly discover themselves and what they love to do.</w:t>
      </w:r>
    </w:p>
    <w:p w:rsidR="00E269CA" w:rsidRDefault="00E269CA" w:rsidP="00486C1B">
      <w:pPr>
        <w:pStyle w:val="ListParagraph"/>
        <w:numPr>
          <w:ilvl w:val="0"/>
          <w:numId w:val="14"/>
        </w:numPr>
      </w:pPr>
      <w:r>
        <w:t>Candidates will experience different geographical locations and cultures – this will enhance understanding of themselves and others. Increased understanding will ultimately result in diplomatic behaviour.</w:t>
      </w:r>
    </w:p>
    <w:p w:rsidR="00E269CA" w:rsidRDefault="00E269CA" w:rsidP="00486C1B">
      <w:pPr>
        <w:pStyle w:val="ListParagraph"/>
        <w:numPr>
          <w:ilvl w:val="0"/>
          <w:numId w:val="14"/>
        </w:numPr>
      </w:pPr>
      <w:r>
        <w:t xml:space="preserve">Organisation will have the pleasure of hosting passionate people who want to be part of their culture and learn from them at a low monetary expense. This means that people within the organisation and the organisation cooperates in reaching their own and organisational goals. This is a win-win situation in terms of fulfilling all the five above mentioned needs: mental, physical, emotional, financial and security. </w:t>
      </w:r>
    </w:p>
    <w:p w:rsidR="00E269CA" w:rsidRDefault="00E269CA" w:rsidP="00486C1B"/>
    <w:p w:rsidR="00E269CA" w:rsidRPr="001F4CAA" w:rsidRDefault="00E269CA" w:rsidP="00486C1B">
      <w:pPr>
        <w:pStyle w:val="ListParagraph"/>
        <w:numPr>
          <w:ilvl w:val="0"/>
          <w:numId w:val="9"/>
        </w:numPr>
      </w:pPr>
      <w:r w:rsidRPr="001F4CAA">
        <w:lastRenderedPageBreak/>
        <w:t>How will we avoid getting into too many details before all involved parties have agreed?</w:t>
      </w:r>
    </w:p>
    <w:p w:rsidR="00E269CA" w:rsidRDefault="00E269CA" w:rsidP="00486C1B">
      <w:pPr>
        <w:pStyle w:val="ListParagraph"/>
      </w:pPr>
    </w:p>
    <w:p w:rsidR="00E269CA" w:rsidRDefault="00E269CA" w:rsidP="00486C1B">
      <w:pPr>
        <w:pStyle w:val="ListParagraph"/>
      </w:pPr>
      <w:r>
        <w:t>This is a customised program where people and organisations are encouraged to present their own goals and needs. The program management includes a learning plan to ensure everyone involved receive mutually perceived benefits. No one is encouraged to do anything they do not themselves see as a benefit.</w:t>
      </w:r>
    </w:p>
    <w:p w:rsidR="00E269CA" w:rsidRDefault="00E269CA" w:rsidP="00486C1B">
      <w:pPr>
        <w:pStyle w:val="ListParagraph"/>
      </w:pPr>
    </w:p>
    <w:p w:rsidR="00E269CA" w:rsidRPr="001F4CAA" w:rsidRDefault="00E269CA" w:rsidP="00486C1B">
      <w:pPr>
        <w:pStyle w:val="ListParagraph"/>
        <w:numPr>
          <w:ilvl w:val="0"/>
          <w:numId w:val="9"/>
        </w:numPr>
      </w:pPr>
      <w:r>
        <w:t xml:space="preserve"> </w:t>
      </w:r>
      <w:r w:rsidRPr="001F4CAA">
        <w:t>How will this benefit us all in the future?</w:t>
      </w:r>
    </w:p>
    <w:p w:rsidR="00E269CA" w:rsidRDefault="00E269CA" w:rsidP="00486C1B">
      <w:pPr>
        <w:pStyle w:val="ListParagraph"/>
        <w:numPr>
          <w:ilvl w:val="0"/>
          <w:numId w:val="15"/>
        </w:numPr>
      </w:pPr>
      <w:r>
        <w:t>Better understanding</w:t>
      </w:r>
    </w:p>
    <w:p w:rsidR="00E269CA" w:rsidRDefault="00E269CA" w:rsidP="00486C1B">
      <w:pPr>
        <w:pStyle w:val="ListParagraph"/>
        <w:numPr>
          <w:ilvl w:val="0"/>
          <w:numId w:val="15"/>
        </w:numPr>
      </w:pPr>
      <w:r>
        <w:t>Better economy</w:t>
      </w:r>
    </w:p>
    <w:p w:rsidR="00E269CA" w:rsidRDefault="00E269CA" w:rsidP="00486C1B">
      <w:pPr>
        <w:pStyle w:val="ListParagraph"/>
        <w:numPr>
          <w:ilvl w:val="0"/>
          <w:numId w:val="15"/>
        </w:numPr>
      </w:pPr>
      <w:r>
        <w:t>Better relationships</w:t>
      </w:r>
    </w:p>
    <w:p w:rsidR="00E269CA" w:rsidRDefault="00E269CA" w:rsidP="00486C1B">
      <w:pPr>
        <w:pStyle w:val="ListParagraph"/>
        <w:numPr>
          <w:ilvl w:val="0"/>
          <w:numId w:val="15"/>
        </w:numPr>
      </w:pPr>
      <w:r>
        <w:t>Better systems</w:t>
      </w:r>
    </w:p>
    <w:p w:rsidR="00E269CA" w:rsidRDefault="00E269CA" w:rsidP="00486C1B">
      <w:pPr>
        <w:pStyle w:val="ListParagraph"/>
        <w:numPr>
          <w:ilvl w:val="0"/>
          <w:numId w:val="15"/>
        </w:numPr>
      </w:pPr>
      <w:r>
        <w:t>Better individuals</w:t>
      </w:r>
    </w:p>
    <w:p w:rsidR="00E269CA" w:rsidRDefault="00E269CA" w:rsidP="00486C1B">
      <w:pPr>
        <w:pStyle w:val="ListParagraph"/>
      </w:pPr>
    </w:p>
    <w:p w:rsidR="00E269CA" w:rsidRPr="001F4CAA" w:rsidRDefault="00E269CA" w:rsidP="00486C1B">
      <w:pPr>
        <w:pStyle w:val="ListParagraph"/>
        <w:numPr>
          <w:ilvl w:val="0"/>
          <w:numId w:val="9"/>
        </w:numPr>
      </w:pPr>
      <w:r w:rsidRPr="001F4CAA">
        <w:t xml:space="preserve">How is what I want to do and what </w:t>
      </w:r>
      <w:r>
        <w:t xml:space="preserve">DIA wants to do </w:t>
      </w:r>
      <w:r w:rsidR="0084451D">
        <w:t>connect</w:t>
      </w:r>
      <w:r>
        <w:t xml:space="preserve"> to</w:t>
      </w:r>
      <w:r w:rsidRPr="001F4CAA">
        <w:t xml:space="preserve"> what others </w:t>
      </w:r>
      <w:proofErr w:type="gramStart"/>
      <w:r w:rsidRPr="001F4CAA">
        <w:t>want</w:t>
      </w:r>
      <w:proofErr w:type="gramEnd"/>
      <w:r w:rsidRPr="001F4CAA">
        <w:t xml:space="preserve"> to do?</w:t>
      </w:r>
    </w:p>
    <w:p w:rsidR="00E269CA" w:rsidRDefault="00E269CA" w:rsidP="00486C1B">
      <w:r>
        <w:t xml:space="preserve">Ultimately, people want to be happy, have fun, learn, have great relationships, earn money, be healthy, feel safe, and have hope. We promote all of this, and we make a genuine effort for us and others to have all those things. </w:t>
      </w:r>
    </w:p>
    <w:p w:rsidR="00E269CA" w:rsidRDefault="00E269CA" w:rsidP="00486C1B"/>
    <w:p w:rsidR="00E269CA" w:rsidRPr="00CB49CA" w:rsidRDefault="00E269CA" w:rsidP="00486C1B"/>
    <w:sectPr w:rsidR="00E269CA" w:rsidRPr="00CB49CA" w:rsidSect="00FB0398">
      <w:pgSz w:w="11906" w:h="16838"/>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55D3" w:rsidRDefault="001A55D3" w:rsidP="00486C1B">
      <w:r>
        <w:separator/>
      </w:r>
    </w:p>
  </w:endnote>
  <w:endnote w:type="continuationSeparator" w:id="0">
    <w:p w:rsidR="001A55D3" w:rsidRDefault="001A55D3" w:rsidP="00486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690760036"/>
      <w:docPartObj>
        <w:docPartGallery w:val="Page Numbers (Bottom of Page)"/>
        <w:docPartUnique/>
      </w:docPartObj>
    </w:sdtPr>
    <w:sdtContent>
      <w:sdt>
        <w:sdtPr>
          <w:rPr>
            <w:sz w:val="20"/>
          </w:rPr>
          <w:id w:val="860082579"/>
          <w:docPartObj>
            <w:docPartGallery w:val="Page Numbers (Top of Page)"/>
            <w:docPartUnique/>
          </w:docPartObj>
        </w:sdtPr>
        <w:sdtContent>
          <w:p w:rsidR="00373E21" w:rsidRPr="00F46F99" w:rsidRDefault="00373E21">
            <w:pPr>
              <w:pStyle w:val="Footer"/>
              <w:jc w:val="right"/>
              <w:rPr>
                <w:sz w:val="20"/>
              </w:rPr>
            </w:pPr>
            <w:r w:rsidRPr="00F46F99">
              <w:rPr>
                <w:sz w:val="20"/>
              </w:rPr>
              <w:t xml:space="preserve">Page </w:t>
            </w:r>
            <w:r w:rsidRPr="00F46F99">
              <w:rPr>
                <w:b/>
                <w:bCs/>
                <w:sz w:val="20"/>
                <w:szCs w:val="24"/>
              </w:rPr>
              <w:fldChar w:fldCharType="begin"/>
            </w:r>
            <w:r w:rsidRPr="00F46F99">
              <w:rPr>
                <w:b/>
                <w:bCs/>
                <w:sz w:val="20"/>
              </w:rPr>
              <w:instrText xml:space="preserve"> PAGE </w:instrText>
            </w:r>
            <w:r w:rsidRPr="00F46F99">
              <w:rPr>
                <w:b/>
                <w:bCs/>
                <w:sz w:val="20"/>
                <w:szCs w:val="24"/>
              </w:rPr>
              <w:fldChar w:fldCharType="separate"/>
            </w:r>
            <w:r>
              <w:rPr>
                <w:b/>
                <w:bCs/>
                <w:noProof/>
                <w:sz w:val="20"/>
              </w:rPr>
              <w:t>16</w:t>
            </w:r>
            <w:r w:rsidRPr="00F46F99">
              <w:rPr>
                <w:b/>
                <w:bCs/>
                <w:sz w:val="20"/>
                <w:szCs w:val="24"/>
              </w:rPr>
              <w:fldChar w:fldCharType="end"/>
            </w:r>
            <w:r w:rsidRPr="00F46F99">
              <w:rPr>
                <w:sz w:val="20"/>
              </w:rPr>
              <w:t xml:space="preserve"> of </w:t>
            </w:r>
            <w:r w:rsidRPr="00F46F99">
              <w:rPr>
                <w:b/>
                <w:bCs/>
                <w:sz w:val="20"/>
                <w:szCs w:val="24"/>
              </w:rPr>
              <w:fldChar w:fldCharType="begin"/>
            </w:r>
            <w:r w:rsidRPr="00F46F99">
              <w:rPr>
                <w:b/>
                <w:bCs/>
                <w:sz w:val="20"/>
              </w:rPr>
              <w:instrText xml:space="preserve"> NUMPAGES  </w:instrText>
            </w:r>
            <w:r w:rsidRPr="00F46F99">
              <w:rPr>
                <w:b/>
                <w:bCs/>
                <w:sz w:val="20"/>
                <w:szCs w:val="24"/>
              </w:rPr>
              <w:fldChar w:fldCharType="separate"/>
            </w:r>
            <w:r>
              <w:rPr>
                <w:b/>
                <w:bCs/>
                <w:noProof/>
                <w:sz w:val="20"/>
              </w:rPr>
              <w:t>25</w:t>
            </w:r>
            <w:r w:rsidRPr="00F46F99">
              <w:rPr>
                <w:b/>
                <w:bCs/>
                <w:sz w:val="20"/>
                <w:szCs w:val="24"/>
              </w:rPr>
              <w:fldChar w:fldCharType="end"/>
            </w:r>
          </w:p>
        </w:sdtContent>
      </w:sdt>
    </w:sdtContent>
  </w:sdt>
  <w:p w:rsidR="00373E21" w:rsidRPr="00F46F99" w:rsidRDefault="00373E21">
    <w:pPr>
      <w:pStyle w:val="Foo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55D3" w:rsidRDefault="001A55D3" w:rsidP="00486C1B">
      <w:r>
        <w:separator/>
      </w:r>
    </w:p>
  </w:footnote>
  <w:footnote w:type="continuationSeparator" w:id="0">
    <w:p w:rsidR="001A55D3" w:rsidRDefault="001A55D3" w:rsidP="00486C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BF037D"/>
    <w:multiLevelType w:val="hybridMultilevel"/>
    <w:tmpl w:val="F7855BD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E15E53"/>
    <w:multiLevelType w:val="hybridMultilevel"/>
    <w:tmpl w:val="9F1C78F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AF503BF"/>
    <w:multiLevelType w:val="hybridMultilevel"/>
    <w:tmpl w:val="BC04963A"/>
    <w:lvl w:ilvl="0" w:tplc="933A7DFE">
      <w:start w:val="1"/>
      <w:numFmt w:val="bullet"/>
      <w:lvlText w:val="•"/>
      <w:lvlJc w:val="left"/>
      <w:pPr>
        <w:tabs>
          <w:tab w:val="num" w:pos="720"/>
        </w:tabs>
        <w:ind w:left="720" w:hanging="360"/>
      </w:pPr>
      <w:rPr>
        <w:rFonts w:ascii="Times New Roman" w:hAnsi="Times New Roman" w:hint="default"/>
      </w:rPr>
    </w:lvl>
    <w:lvl w:ilvl="1" w:tplc="D9286808" w:tentative="1">
      <w:start w:val="1"/>
      <w:numFmt w:val="bullet"/>
      <w:lvlText w:val="•"/>
      <w:lvlJc w:val="left"/>
      <w:pPr>
        <w:tabs>
          <w:tab w:val="num" w:pos="1440"/>
        </w:tabs>
        <w:ind w:left="1440" w:hanging="360"/>
      </w:pPr>
      <w:rPr>
        <w:rFonts w:ascii="Times New Roman" w:hAnsi="Times New Roman" w:hint="default"/>
      </w:rPr>
    </w:lvl>
    <w:lvl w:ilvl="2" w:tplc="99D29DCE" w:tentative="1">
      <w:start w:val="1"/>
      <w:numFmt w:val="bullet"/>
      <w:lvlText w:val="•"/>
      <w:lvlJc w:val="left"/>
      <w:pPr>
        <w:tabs>
          <w:tab w:val="num" w:pos="2160"/>
        </w:tabs>
        <w:ind w:left="2160" w:hanging="360"/>
      </w:pPr>
      <w:rPr>
        <w:rFonts w:ascii="Times New Roman" w:hAnsi="Times New Roman" w:hint="default"/>
      </w:rPr>
    </w:lvl>
    <w:lvl w:ilvl="3" w:tplc="611E413A" w:tentative="1">
      <w:start w:val="1"/>
      <w:numFmt w:val="bullet"/>
      <w:lvlText w:val="•"/>
      <w:lvlJc w:val="left"/>
      <w:pPr>
        <w:tabs>
          <w:tab w:val="num" w:pos="2880"/>
        </w:tabs>
        <w:ind w:left="2880" w:hanging="360"/>
      </w:pPr>
      <w:rPr>
        <w:rFonts w:ascii="Times New Roman" w:hAnsi="Times New Roman" w:hint="default"/>
      </w:rPr>
    </w:lvl>
    <w:lvl w:ilvl="4" w:tplc="D0A4B5AA" w:tentative="1">
      <w:start w:val="1"/>
      <w:numFmt w:val="bullet"/>
      <w:lvlText w:val="•"/>
      <w:lvlJc w:val="left"/>
      <w:pPr>
        <w:tabs>
          <w:tab w:val="num" w:pos="3600"/>
        </w:tabs>
        <w:ind w:left="3600" w:hanging="360"/>
      </w:pPr>
      <w:rPr>
        <w:rFonts w:ascii="Times New Roman" w:hAnsi="Times New Roman" w:hint="default"/>
      </w:rPr>
    </w:lvl>
    <w:lvl w:ilvl="5" w:tplc="D0DC07A0" w:tentative="1">
      <w:start w:val="1"/>
      <w:numFmt w:val="bullet"/>
      <w:lvlText w:val="•"/>
      <w:lvlJc w:val="left"/>
      <w:pPr>
        <w:tabs>
          <w:tab w:val="num" w:pos="4320"/>
        </w:tabs>
        <w:ind w:left="4320" w:hanging="360"/>
      </w:pPr>
      <w:rPr>
        <w:rFonts w:ascii="Times New Roman" w:hAnsi="Times New Roman" w:hint="default"/>
      </w:rPr>
    </w:lvl>
    <w:lvl w:ilvl="6" w:tplc="DBF4C11E" w:tentative="1">
      <w:start w:val="1"/>
      <w:numFmt w:val="bullet"/>
      <w:lvlText w:val="•"/>
      <w:lvlJc w:val="left"/>
      <w:pPr>
        <w:tabs>
          <w:tab w:val="num" w:pos="5040"/>
        </w:tabs>
        <w:ind w:left="5040" w:hanging="360"/>
      </w:pPr>
      <w:rPr>
        <w:rFonts w:ascii="Times New Roman" w:hAnsi="Times New Roman" w:hint="default"/>
      </w:rPr>
    </w:lvl>
    <w:lvl w:ilvl="7" w:tplc="32203E96" w:tentative="1">
      <w:start w:val="1"/>
      <w:numFmt w:val="bullet"/>
      <w:lvlText w:val="•"/>
      <w:lvlJc w:val="left"/>
      <w:pPr>
        <w:tabs>
          <w:tab w:val="num" w:pos="5760"/>
        </w:tabs>
        <w:ind w:left="5760" w:hanging="360"/>
      </w:pPr>
      <w:rPr>
        <w:rFonts w:ascii="Times New Roman" w:hAnsi="Times New Roman" w:hint="default"/>
      </w:rPr>
    </w:lvl>
    <w:lvl w:ilvl="8" w:tplc="60308108" w:tentative="1">
      <w:start w:val="1"/>
      <w:numFmt w:val="bullet"/>
      <w:lvlText w:val="•"/>
      <w:lvlJc w:val="left"/>
      <w:pPr>
        <w:tabs>
          <w:tab w:val="num" w:pos="6480"/>
        </w:tabs>
        <w:ind w:left="6480" w:hanging="360"/>
      </w:pPr>
      <w:rPr>
        <w:rFonts w:ascii="Times New Roman" w:hAnsi="Times New Roman" w:hint="default"/>
      </w:rPr>
    </w:lvl>
  </w:abstractNum>
  <w:abstractNum w:abstractNumId="3">
    <w:nsid w:val="0B016358"/>
    <w:multiLevelType w:val="hybridMultilevel"/>
    <w:tmpl w:val="5E12325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0B370029"/>
    <w:multiLevelType w:val="hybridMultilevel"/>
    <w:tmpl w:val="95F2C86A"/>
    <w:lvl w:ilvl="0" w:tplc="0256113A">
      <w:start w:val="1"/>
      <w:numFmt w:val="bullet"/>
      <w:lvlText w:val="•"/>
      <w:lvlJc w:val="left"/>
      <w:pPr>
        <w:tabs>
          <w:tab w:val="num" w:pos="720"/>
        </w:tabs>
        <w:ind w:left="720" w:hanging="360"/>
      </w:pPr>
      <w:rPr>
        <w:rFonts w:ascii="Times New Roman" w:hAnsi="Times New Roman" w:hint="default"/>
      </w:rPr>
    </w:lvl>
    <w:lvl w:ilvl="1" w:tplc="5AEA2258" w:tentative="1">
      <w:start w:val="1"/>
      <w:numFmt w:val="bullet"/>
      <w:lvlText w:val="•"/>
      <w:lvlJc w:val="left"/>
      <w:pPr>
        <w:tabs>
          <w:tab w:val="num" w:pos="1440"/>
        </w:tabs>
        <w:ind w:left="1440" w:hanging="360"/>
      </w:pPr>
      <w:rPr>
        <w:rFonts w:ascii="Times New Roman" w:hAnsi="Times New Roman" w:hint="default"/>
      </w:rPr>
    </w:lvl>
    <w:lvl w:ilvl="2" w:tplc="13E4507A" w:tentative="1">
      <w:start w:val="1"/>
      <w:numFmt w:val="bullet"/>
      <w:lvlText w:val="•"/>
      <w:lvlJc w:val="left"/>
      <w:pPr>
        <w:tabs>
          <w:tab w:val="num" w:pos="2160"/>
        </w:tabs>
        <w:ind w:left="2160" w:hanging="360"/>
      </w:pPr>
      <w:rPr>
        <w:rFonts w:ascii="Times New Roman" w:hAnsi="Times New Roman" w:hint="default"/>
      </w:rPr>
    </w:lvl>
    <w:lvl w:ilvl="3" w:tplc="F08E28BA" w:tentative="1">
      <w:start w:val="1"/>
      <w:numFmt w:val="bullet"/>
      <w:lvlText w:val="•"/>
      <w:lvlJc w:val="left"/>
      <w:pPr>
        <w:tabs>
          <w:tab w:val="num" w:pos="2880"/>
        </w:tabs>
        <w:ind w:left="2880" w:hanging="360"/>
      </w:pPr>
      <w:rPr>
        <w:rFonts w:ascii="Times New Roman" w:hAnsi="Times New Roman" w:hint="default"/>
      </w:rPr>
    </w:lvl>
    <w:lvl w:ilvl="4" w:tplc="E50A330C" w:tentative="1">
      <w:start w:val="1"/>
      <w:numFmt w:val="bullet"/>
      <w:lvlText w:val="•"/>
      <w:lvlJc w:val="left"/>
      <w:pPr>
        <w:tabs>
          <w:tab w:val="num" w:pos="3600"/>
        </w:tabs>
        <w:ind w:left="3600" w:hanging="360"/>
      </w:pPr>
      <w:rPr>
        <w:rFonts w:ascii="Times New Roman" w:hAnsi="Times New Roman" w:hint="default"/>
      </w:rPr>
    </w:lvl>
    <w:lvl w:ilvl="5" w:tplc="D0B8AE4A" w:tentative="1">
      <w:start w:val="1"/>
      <w:numFmt w:val="bullet"/>
      <w:lvlText w:val="•"/>
      <w:lvlJc w:val="left"/>
      <w:pPr>
        <w:tabs>
          <w:tab w:val="num" w:pos="4320"/>
        </w:tabs>
        <w:ind w:left="4320" w:hanging="360"/>
      </w:pPr>
      <w:rPr>
        <w:rFonts w:ascii="Times New Roman" w:hAnsi="Times New Roman" w:hint="default"/>
      </w:rPr>
    </w:lvl>
    <w:lvl w:ilvl="6" w:tplc="00C6FF96" w:tentative="1">
      <w:start w:val="1"/>
      <w:numFmt w:val="bullet"/>
      <w:lvlText w:val="•"/>
      <w:lvlJc w:val="left"/>
      <w:pPr>
        <w:tabs>
          <w:tab w:val="num" w:pos="5040"/>
        </w:tabs>
        <w:ind w:left="5040" w:hanging="360"/>
      </w:pPr>
      <w:rPr>
        <w:rFonts w:ascii="Times New Roman" w:hAnsi="Times New Roman" w:hint="default"/>
      </w:rPr>
    </w:lvl>
    <w:lvl w:ilvl="7" w:tplc="AF723CFA" w:tentative="1">
      <w:start w:val="1"/>
      <w:numFmt w:val="bullet"/>
      <w:lvlText w:val="•"/>
      <w:lvlJc w:val="left"/>
      <w:pPr>
        <w:tabs>
          <w:tab w:val="num" w:pos="5760"/>
        </w:tabs>
        <w:ind w:left="5760" w:hanging="360"/>
      </w:pPr>
      <w:rPr>
        <w:rFonts w:ascii="Times New Roman" w:hAnsi="Times New Roman" w:hint="default"/>
      </w:rPr>
    </w:lvl>
    <w:lvl w:ilvl="8" w:tplc="8D64C31C" w:tentative="1">
      <w:start w:val="1"/>
      <w:numFmt w:val="bullet"/>
      <w:lvlText w:val="•"/>
      <w:lvlJc w:val="left"/>
      <w:pPr>
        <w:tabs>
          <w:tab w:val="num" w:pos="6480"/>
        </w:tabs>
        <w:ind w:left="6480" w:hanging="360"/>
      </w:pPr>
      <w:rPr>
        <w:rFonts w:ascii="Times New Roman" w:hAnsi="Times New Roman" w:hint="default"/>
      </w:rPr>
    </w:lvl>
  </w:abstractNum>
  <w:abstractNum w:abstractNumId="5">
    <w:nsid w:val="182A2892"/>
    <w:multiLevelType w:val="multilevel"/>
    <w:tmpl w:val="5A4A34C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2750D48"/>
    <w:multiLevelType w:val="hybridMultilevel"/>
    <w:tmpl w:val="6E52C3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3C908D7"/>
    <w:multiLevelType w:val="multilevel"/>
    <w:tmpl w:val="A552B3E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8352DE9"/>
    <w:multiLevelType w:val="hybridMultilevel"/>
    <w:tmpl w:val="106660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A9A2102"/>
    <w:multiLevelType w:val="hybridMultilevel"/>
    <w:tmpl w:val="1CE84EFE"/>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D734360"/>
    <w:multiLevelType w:val="hybridMultilevel"/>
    <w:tmpl w:val="1312F54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2DAE21BC"/>
    <w:multiLevelType w:val="hybridMultilevel"/>
    <w:tmpl w:val="AC14242E"/>
    <w:lvl w:ilvl="0" w:tplc="0C09000D">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nsid w:val="30764E6C"/>
    <w:multiLevelType w:val="hybridMultilevel"/>
    <w:tmpl w:val="8174A7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11661A3"/>
    <w:multiLevelType w:val="hybridMultilevel"/>
    <w:tmpl w:val="08D06C8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337E30C8"/>
    <w:multiLevelType w:val="hybridMultilevel"/>
    <w:tmpl w:val="6FB4DD96"/>
    <w:lvl w:ilvl="0" w:tplc="0C09000F">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395B0764"/>
    <w:multiLevelType w:val="multilevel"/>
    <w:tmpl w:val="53E25A4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0595EFB"/>
    <w:multiLevelType w:val="hybridMultilevel"/>
    <w:tmpl w:val="286E87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39E4B99"/>
    <w:multiLevelType w:val="hybridMultilevel"/>
    <w:tmpl w:val="BFC6B412"/>
    <w:lvl w:ilvl="0" w:tplc="CBFC0956">
      <w:start w:val="1"/>
      <w:numFmt w:val="bullet"/>
      <w:lvlText w:val="•"/>
      <w:lvlJc w:val="left"/>
      <w:pPr>
        <w:tabs>
          <w:tab w:val="num" w:pos="720"/>
        </w:tabs>
        <w:ind w:left="720" w:hanging="360"/>
      </w:pPr>
      <w:rPr>
        <w:rFonts w:ascii="Times New Roman" w:hAnsi="Times New Roman" w:hint="default"/>
      </w:rPr>
    </w:lvl>
    <w:lvl w:ilvl="1" w:tplc="6406BF54" w:tentative="1">
      <w:start w:val="1"/>
      <w:numFmt w:val="bullet"/>
      <w:lvlText w:val="•"/>
      <w:lvlJc w:val="left"/>
      <w:pPr>
        <w:tabs>
          <w:tab w:val="num" w:pos="1440"/>
        </w:tabs>
        <w:ind w:left="1440" w:hanging="360"/>
      </w:pPr>
      <w:rPr>
        <w:rFonts w:ascii="Times New Roman" w:hAnsi="Times New Roman" w:hint="default"/>
      </w:rPr>
    </w:lvl>
    <w:lvl w:ilvl="2" w:tplc="6BEA73A6" w:tentative="1">
      <w:start w:val="1"/>
      <w:numFmt w:val="bullet"/>
      <w:lvlText w:val="•"/>
      <w:lvlJc w:val="left"/>
      <w:pPr>
        <w:tabs>
          <w:tab w:val="num" w:pos="2160"/>
        </w:tabs>
        <w:ind w:left="2160" w:hanging="360"/>
      </w:pPr>
      <w:rPr>
        <w:rFonts w:ascii="Times New Roman" w:hAnsi="Times New Roman" w:hint="default"/>
      </w:rPr>
    </w:lvl>
    <w:lvl w:ilvl="3" w:tplc="349C8FB0" w:tentative="1">
      <w:start w:val="1"/>
      <w:numFmt w:val="bullet"/>
      <w:lvlText w:val="•"/>
      <w:lvlJc w:val="left"/>
      <w:pPr>
        <w:tabs>
          <w:tab w:val="num" w:pos="2880"/>
        </w:tabs>
        <w:ind w:left="2880" w:hanging="360"/>
      </w:pPr>
      <w:rPr>
        <w:rFonts w:ascii="Times New Roman" w:hAnsi="Times New Roman" w:hint="default"/>
      </w:rPr>
    </w:lvl>
    <w:lvl w:ilvl="4" w:tplc="C8E81A2E" w:tentative="1">
      <w:start w:val="1"/>
      <w:numFmt w:val="bullet"/>
      <w:lvlText w:val="•"/>
      <w:lvlJc w:val="left"/>
      <w:pPr>
        <w:tabs>
          <w:tab w:val="num" w:pos="3600"/>
        </w:tabs>
        <w:ind w:left="3600" w:hanging="360"/>
      </w:pPr>
      <w:rPr>
        <w:rFonts w:ascii="Times New Roman" w:hAnsi="Times New Roman" w:hint="default"/>
      </w:rPr>
    </w:lvl>
    <w:lvl w:ilvl="5" w:tplc="D254776A" w:tentative="1">
      <w:start w:val="1"/>
      <w:numFmt w:val="bullet"/>
      <w:lvlText w:val="•"/>
      <w:lvlJc w:val="left"/>
      <w:pPr>
        <w:tabs>
          <w:tab w:val="num" w:pos="4320"/>
        </w:tabs>
        <w:ind w:left="4320" w:hanging="360"/>
      </w:pPr>
      <w:rPr>
        <w:rFonts w:ascii="Times New Roman" w:hAnsi="Times New Roman" w:hint="default"/>
      </w:rPr>
    </w:lvl>
    <w:lvl w:ilvl="6" w:tplc="B5B80C46" w:tentative="1">
      <w:start w:val="1"/>
      <w:numFmt w:val="bullet"/>
      <w:lvlText w:val="•"/>
      <w:lvlJc w:val="left"/>
      <w:pPr>
        <w:tabs>
          <w:tab w:val="num" w:pos="5040"/>
        </w:tabs>
        <w:ind w:left="5040" w:hanging="360"/>
      </w:pPr>
      <w:rPr>
        <w:rFonts w:ascii="Times New Roman" w:hAnsi="Times New Roman" w:hint="default"/>
      </w:rPr>
    </w:lvl>
    <w:lvl w:ilvl="7" w:tplc="19A64E6A" w:tentative="1">
      <w:start w:val="1"/>
      <w:numFmt w:val="bullet"/>
      <w:lvlText w:val="•"/>
      <w:lvlJc w:val="left"/>
      <w:pPr>
        <w:tabs>
          <w:tab w:val="num" w:pos="5760"/>
        </w:tabs>
        <w:ind w:left="5760" w:hanging="360"/>
      </w:pPr>
      <w:rPr>
        <w:rFonts w:ascii="Times New Roman" w:hAnsi="Times New Roman" w:hint="default"/>
      </w:rPr>
    </w:lvl>
    <w:lvl w:ilvl="8" w:tplc="B486E6C8"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6230251"/>
    <w:multiLevelType w:val="multilevel"/>
    <w:tmpl w:val="0F8E19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19">
    <w:nsid w:val="47827B38"/>
    <w:multiLevelType w:val="hybridMultilevel"/>
    <w:tmpl w:val="E6140B72"/>
    <w:lvl w:ilvl="0" w:tplc="6D167F06">
      <w:start w:val="1"/>
      <w:numFmt w:val="bullet"/>
      <w:lvlText w:val="•"/>
      <w:lvlJc w:val="left"/>
      <w:pPr>
        <w:tabs>
          <w:tab w:val="num" w:pos="720"/>
        </w:tabs>
        <w:ind w:left="720" w:hanging="360"/>
      </w:pPr>
      <w:rPr>
        <w:rFonts w:ascii="Times New Roman" w:hAnsi="Times New Roman" w:hint="default"/>
      </w:rPr>
    </w:lvl>
    <w:lvl w:ilvl="1" w:tplc="7F6235F2" w:tentative="1">
      <w:start w:val="1"/>
      <w:numFmt w:val="bullet"/>
      <w:lvlText w:val="•"/>
      <w:lvlJc w:val="left"/>
      <w:pPr>
        <w:tabs>
          <w:tab w:val="num" w:pos="1440"/>
        </w:tabs>
        <w:ind w:left="1440" w:hanging="360"/>
      </w:pPr>
      <w:rPr>
        <w:rFonts w:ascii="Times New Roman" w:hAnsi="Times New Roman" w:hint="default"/>
      </w:rPr>
    </w:lvl>
    <w:lvl w:ilvl="2" w:tplc="E578EC50" w:tentative="1">
      <w:start w:val="1"/>
      <w:numFmt w:val="bullet"/>
      <w:lvlText w:val="•"/>
      <w:lvlJc w:val="left"/>
      <w:pPr>
        <w:tabs>
          <w:tab w:val="num" w:pos="2160"/>
        </w:tabs>
        <w:ind w:left="2160" w:hanging="360"/>
      </w:pPr>
      <w:rPr>
        <w:rFonts w:ascii="Times New Roman" w:hAnsi="Times New Roman" w:hint="default"/>
      </w:rPr>
    </w:lvl>
    <w:lvl w:ilvl="3" w:tplc="38B26EA4" w:tentative="1">
      <w:start w:val="1"/>
      <w:numFmt w:val="bullet"/>
      <w:lvlText w:val="•"/>
      <w:lvlJc w:val="left"/>
      <w:pPr>
        <w:tabs>
          <w:tab w:val="num" w:pos="2880"/>
        </w:tabs>
        <w:ind w:left="2880" w:hanging="360"/>
      </w:pPr>
      <w:rPr>
        <w:rFonts w:ascii="Times New Roman" w:hAnsi="Times New Roman" w:hint="default"/>
      </w:rPr>
    </w:lvl>
    <w:lvl w:ilvl="4" w:tplc="EFDECDDA" w:tentative="1">
      <w:start w:val="1"/>
      <w:numFmt w:val="bullet"/>
      <w:lvlText w:val="•"/>
      <w:lvlJc w:val="left"/>
      <w:pPr>
        <w:tabs>
          <w:tab w:val="num" w:pos="3600"/>
        </w:tabs>
        <w:ind w:left="3600" w:hanging="360"/>
      </w:pPr>
      <w:rPr>
        <w:rFonts w:ascii="Times New Roman" w:hAnsi="Times New Roman" w:hint="default"/>
      </w:rPr>
    </w:lvl>
    <w:lvl w:ilvl="5" w:tplc="B3D2FE92" w:tentative="1">
      <w:start w:val="1"/>
      <w:numFmt w:val="bullet"/>
      <w:lvlText w:val="•"/>
      <w:lvlJc w:val="left"/>
      <w:pPr>
        <w:tabs>
          <w:tab w:val="num" w:pos="4320"/>
        </w:tabs>
        <w:ind w:left="4320" w:hanging="360"/>
      </w:pPr>
      <w:rPr>
        <w:rFonts w:ascii="Times New Roman" w:hAnsi="Times New Roman" w:hint="default"/>
      </w:rPr>
    </w:lvl>
    <w:lvl w:ilvl="6" w:tplc="E62A962A" w:tentative="1">
      <w:start w:val="1"/>
      <w:numFmt w:val="bullet"/>
      <w:lvlText w:val="•"/>
      <w:lvlJc w:val="left"/>
      <w:pPr>
        <w:tabs>
          <w:tab w:val="num" w:pos="5040"/>
        </w:tabs>
        <w:ind w:left="5040" w:hanging="360"/>
      </w:pPr>
      <w:rPr>
        <w:rFonts w:ascii="Times New Roman" w:hAnsi="Times New Roman" w:hint="default"/>
      </w:rPr>
    </w:lvl>
    <w:lvl w:ilvl="7" w:tplc="53A683D0" w:tentative="1">
      <w:start w:val="1"/>
      <w:numFmt w:val="bullet"/>
      <w:lvlText w:val="•"/>
      <w:lvlJc w:val="left"/>
      <w:pPr>
        <w:tabs>
          <w:tab w:val="num" w:pos="5760"/>
        </w:tabs>
        <w:ind w:left="5760" w:hanging="360"/>
      </w:pPr>
      <w:rPr>
        <w:rFonts w:ascii="Times New Roman" w:hAnsi="Times New Roman" w:hint="default"/>
      </w:rPr>
    </w:lvl>
    <w:lvl w:ilvl="8" w:tplc="4692B08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B8209BA"/>
    <w:multiLevelType w:val="hybridMultilevel"/>
    <w:tmpl w:val="CBCE4348"/>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1">
    <w:nsid w:val="4E83499E"/>
    <w:multiLevelType w:val="hybridMultilevel"/>
    <w:tmpl w:val="ED78C5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4ECF18AC"/>
    <w:multiLevelType w:val="hybridMultilevel"/>
    <w:tmpl w:val="6F5EF848"/>
    <w:lvl w:ilvl="0" w:tplc="0C090017">
      <w:start w:val="1"/>
      <w:numFmt w:val="lowerLetter"/>
      <w:lvlText w:val="%1)"/>
      <w:lvlJc w:val="left"/>
      <w:pPr>
        <w:ind w:left="108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3">
    <w:nsid w:val="5746577A"/>
    <w:multiLevelType w:val="multilevel"/>
    <w:tmpl w:val="421802D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7FE64F3"/>
    <w:multiLevelType w:val="hybridMultilevel"/>
    <w:tmpl w:val="1576B2F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nsid w:val="61471AC8"/>
    <w:multiLevelType w:val="hybridMultilevel"/>
    <w:tmpl w:val="53C4D75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6">
    <w:nsid w:val="65663C3D"/>
    <w:multiLevelType w:val="hybridMultilevel"/>
    <w:tmpl w:val="47969744"/>
    <w:lvl w:ilvl="0" w:tplc="A5AA1528">
      <w:start w:val="1"/>
      <w:numFmt w:val="bullet"/>
      <w:lvlText w:val="•"/>
      <w:lvlJc w:val="left"/>
      <w:pPr>
        <w:tabs>
          <w:tab w:val="num" w:pos="720"/>
        </w:tabs>
        <w:ind w:left="720" w:hanging="360"/>
      </w:pPr>
      <w:rPr>
        <w:rFonts w:ascii="Times New Roman" w:hAnsi="Times New Roman" w:hint="default"/>
      </w:rPr>
    </w:lvl>
    <w:lvl w:ilvl="1" w:tplc="28106E1E" w:tentative="1">
      <w:start w:val="1"/>
      <w:numFmt w:val="bullet"/>
      <w:lvlText w:val="•"/>
      <w:lvlJc w:val="left"/>
      <w:pPr>
        <w:tabs>
          <w:tab w:val="num" w:pos="1440"/>
        </w:tabs>
        <w:ind w:left="1440" w:hanging="360"/>
      </w:pPr>
      <w:rPr>
        <w:rFonts w:ascii="Times New Roman" w:hAnsi="Times New Roman" w:hint="default"/>
      </w:rPr>
    </w:lvl>
    <w:lvl w:ilvl="2" w:tplc="CED2F1F8" w:tentative="1">
      <w:start w:val="1"/>
      <w:numFmt w:val="bullet"/>
      <w:lvlText w:val="•"/>
      <w:lvlJc w:val="left"/>
      <w:pPr>
        <w:tabs>
          <w:tab w:val="num" w:pos="2160"/>
        </w:tabs>
        <w:ind w:left="2160" w:hanging="360"/>
      </w:pPr>
      <w:rPr>
        <w:rFonts w:ascii="Times New Roman" w:hAnsi="Times New Roman" w:hint="default"/>
      </w:rPr>
    </w:lvl>
    <w:lvl w:ilvl="3" w:tplc="705267B8" w:tentative="1">
      <w:start w:val="1"/>
      <w:numFmt w:val="bullet"/>
      <w:lvlText w:val="•"/>
      <w:lvlJc w:val="left"/>
      <w:pPr>
        <w:tabs>
          <w:tab w:val="num" w:pos="2880"/>
        </w:tabs>
        <w:ind w:left="2880" w:hanging="360"/>
      </w:pPr>
      <w:rPr>
        <w:rFonts w:ascii="Times New Roman" w:hAnsi="Times New Roman" w:hint="default"/>
      </w:rPr>
    </w:lvl>
    <w:lvl w:ilvl="4" w:tplc="93FA5FDE" w:tentative="1">
      <w:start w:val="1"/>
      <w:numFmt w:val="bullet"/>
      <w:lvlText w:val="•"/>
      <w:lvlJc w:val="left"/>
      <w:pPr>
        <w:tabs>
          <w:tab w:val="num" w:pos="3600"/>
        </w:tabs>
        <w:ind w:left="3600" w:hanging="360"/>
      </w:pPr>
      <w:rPr>
        <w:rFonts w:ascii="Times New Roman" w:hAnsi="Times New Roman" w:hint="default"/>
      </w:rPr>
    </w:lvl>
    <w:lvl w:ilvl="5" w:tplc="51C094CA" w:tentative="1">
      <w:start w:val="1"/>
      <w:numFmt w:val="bullet"/>
      <w:lvlText w:val="•"/>
      <w:lvlJc w:val="left"/>
      <w:pPr>
        <w:tabs>
          <w:tab w:val="num" w:pos="4320"/>
        </w:tabs>
        <w:ind w:left="4320" w:hanging="360"/>
      </w:pPr>
      <w:rPr>
        <w:rFonts w:ascii="Times New Roman" w:hAnsi="Times New Roman" w:hint="default"/>
      </w:rPr>
    </w:lvl>
    <w:lvl w:ilvl="6" w:tplc="6D582BD6" w:tentative="1">
      <w:start w:val="1"/>
      <w:numFmt w:val="bullet"/>
      <w:lvlText w:val="•"/>
      <w:lvlJc w:val="left"/>
      <w:pPr>
        <w:tabs>
          <w:tab w:val="num" w:pos="5040"/>
        </w:tabs>
        <w:ind w:left="5040" w:hanging="360"/>
      </w:pPr>
      <w:rPr>
        <w:rFonts w:ascii="Times New Roman" w:hAnsi="Times New Roman" w:hint="default"/>
      </w:rPr>
    </w:lvl>
    <w:lvl w:ilvl="7" w:tplc="17D0D44C" w:tentative="1">
      <w:start w:val="1"/>
      <w:numFmt w:val="bullet"/>
      <w:lvlText w:val="•"/>
      <w:lvlJc w:val="left"/>
      <w:pPr>
        <w:tabs>
          <w:tab w:val="num" w:pos="5760"/>
        </w:tabs>
        <w:ind w:left="5760" w:hanging="360"/>
      </w:pPr>
      <w:rPr>
        <w:rFonts w:ascii="Times New Roman" w:hAnsi="Times New Roman" w:hint="default"/>
      </w:rPr>
    </w:lvl>
    <w:lvl w:ilvl="8" w:tplc="E4180DBC"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75214D8"/>
    <w:multiLevelType w:val="hybridMultilevel"/>
    <w:tmpl w:val="A2E80E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6A103F58"/>
    <w:multiLevelType w:val="hybridMultilevel"/>
    <w:tmpl w:val="FF48363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nsid w:val="73D04060"/>
    <w:multiLevelType w:val="hybridMultilevel"/>
    <w:tmpl w:val="D97E3F20"/>
    <w:lvl w:ilvl="0" w:tplc="301E3930">
      <w:start w:val="1"/>
      <w:numFmt w:val="bullet"/>
      <w:lvlText w:val="•"/>
      <w:lvlJc w:val="left"/>
      <w:pPr>
        <w:tabs>
          <w:tab w:val="num" w:pos="720"/>
        </w:tabs>
        <w:ind w:left="720" w:hanging="360"/>
      </w:pPr>
      <w:rPr>
        <w:rFonts w:ascii="Times New Roman" w:hAnsi="Times New Roman" w:hint="default"/>
      </w:rPr>
    </w:lvl>
    <w:lvl w:ilvl="1" w:tplc="6D62DA8C" w:tentative="1">
      <w:start w:val="1"/>
      <w:numFmt w:val="bullet"/>
      <w:lvlText w:val="•"/>
      <w:lvlJc w:val="left"/>
      <w:pPr>
        <w:tabs>
          <w:tab w:val="num" w:pos="1440"/>
        </w:tabs>
        <w:ind w:left="1440" w:hanging="360"/>
      </w:pPr>
      <w:rPr>
        <w:rFonts w:ascii="Times New Roman" w:hAnsi="Times New Roman" w:hint="default"/>
      </w:rPr>
    </w:lvl>
    <w:lvl w:ilvl="2" w:tplc="D1FA085A" w:tentative="1">
      <w:start w:val="1"/>
      <w:numFmt w:val="bullet"/>
      <w:lvlText w:val="•"/>
      <w:lvlJc w:val="left"/>
      <w:pPr>
        <w:tabs>
          <w:tab w:val="num" w:pos="2160"/>
        </w:tabs>
        <w:ind w:left="2160" w:hanging="360"/>
      </w:pPr>
      <w:rPr>
        <w:rFonts w:ascii="Times New Roman" w:hAnsi="Times New Roman" w:hint="default"/>
      </w:rPr>
    </w:lvl>
    <w:lvl w:ilvl="3" w:tplc="E6644444" w:tentative="1">
      <w:start w:val="1"/>
      <w:numFmt w:val="bullet"/>
      <w:lvlText w:val="•"/>
      <w:lvlJc w:val="left"/>
      <w:pPr>
        <w:tabs>
          <w:tab w:val="num" w:pos="2880"/>
        </w:tabs>
        <w:ind w:left="2880" w:hanging="360"/>
      </w:pPr>
      <w:rPr>
        <w:rFonts w:ascii="Times New Roman" w:hAnsi="Times New Roman" w:hint="default"/>
      </w:rPr>
    </w:lvl>
    <w:lvl w:ilvl="4" w:tplc="312A700C" w:tentative="1">
      <w:start w:val="1"/>
      <w:numFmt w:val="bullet"/>
      <w:lvlText w:val="•"/>
      <w:lvlJc w:val="left"/>
      <w:pPr>
        <w:tabs>
          <w:tab w:val="num" w:pos="3600"/>
        </w:tabs>
        <w:ind w:left="3600" w:hanging="360"/>
      </w:pPr>
      <w:rPr>
        <w:rFonts w:ascii="Times New Roman" w:hAnsi="Times New Roman" w:hint="default"/>
      </w:rPr>
    </w:lvl>
    <w:lvl w:ilvl="5" w:tplc="0380C268" w:tentative="1">
      <w:start w:val="1"/>
      <w:numFmt w:val="bullet"/>
      <w:lvlText w:val="•"/>
      <w:lvlJc w:val="left"/>
      <w:pPr>
        <w:tabs>
          <w:tab w:val="num" w:pos="4320"/>
        </w:tabs>
        <w:ind w:left="4320" w:hanging="360"/>
      </w:pPr>
      <w:rPr>
        <w:rFonts w:ascii="Times New Roman" w:hAnsi="Times New Roman" w:hint="default"/>
      </w:rPr>
    </w:lvl>
    <w:lvl w:ilvl="6" w:tplc="942C078C" w:tentative="1">
      <w:start w:val="1"/>
      <w:numFmt w:val="bullet"/>
      <w:lvlText w:val="•"/>
      <w:lvlJc w:val="left"/>
      <w:pPr>
        <w:tabs>
          <w:tab w:val="num" w:pos="5040"/>
        </w:tabs>
        <w:ind w:left="5040" w:hanging="360"/>
      </w:pPr>
      <w:rPr>
        <w:rFonts w:ascii="Times New Roman" w:hAnsi="Times New Roman" w:hint="default"/>
      </w:rPr>
    </w:lvl>
    <w:lvl w:ilvl="7" w:tplc="D7AC82F8" w:tentative="1">
      <w:start w:val="1"/>
      <w:numFmt w:val="bullet"/>
      <w:lvlText w:val="•"/>
      <w:lvlJc w:val="left"/>
      <w:pPr>
        <w:tabs>
          <w:tab w:val="num" w:pos="5760"/>
        </w:tabs>
        <w:ind w:left="5760" w:hanging="360"/>
      </w:pPr>
      <w:rPr>
        <w:rFonts w:ascii="Times New Roman" w:hAnsi="Times New Roman" w:hint="default"/>
      </w:rPr>
    </w:lvl>
    <w:lvl w:ilvl="8" w:tplc="0AB8A67E"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B3D3207"/>
    <w:multiLevelType w:val="multilevel"/>
    <w:tmpl w:val="57C69B3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7E5C55FD"/>
    <w:multiLevelType w:val="hybridMultilevel"/>
    <w:tmpl w:val="2F26354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29"/>
  </w:num>
  <w:num w:numId="3">
    <w:abstractNumId w:val="19"/>
  </w:num>
  <w:num w:numId="4">
    <w:abstractNumId w:val="21"/>
  </w:num>
  <w:num w:numId="5">
    <w:abstractNumId w:val="12"/>
  </w:num>
  <w:num w:numId="6">
    <w:abstractNumId w:val="2"/>
  </w:num>
  <w:num w:numId="7">
    <w:abstractNumId w:val="26"/>
  </w:num>
  <w:num w:numId="8">
    <w:abstractNumId w:val="31"/>
  </w:num>
  <w:num w:numId="9">
    <w:abstractNumId w:val="1"/>
  </w:num>
  <w:num w:numId="10">
    <w:abstractNumId w:val="25"/>
  </w:num>
  <w:num w:numId="11">
    <w:abstractNumId w:val="22"/>
  </w:num>
  <w:num w:numId="12">
    <w:abstractNumId w:val="13"/>
  </w:num>
  <w:num w:numId="13">
    <w:abstractNumId w:val="20"/>
  </w:num>
  <w:num w:numId="14">
    <w:abstractNumId w:val="24"/>
  </w:num>
  <w:num w:numId="15">
    <w:abstractNumId w:val="11"/>
  </w:num>
  <w:num w:numId="16">
    <w:abstractNumId w:val="8"/>
  </w:num>
  <w:num w:numId="17">
    <w:abstractNumId w:val="16"/>
  </w:num>
  <w:num w:numId="18">
    <w:abstractNumId w:val="27"/>
  </w:num>
  <w:num w:numId="19">
    <w:abstractNumId w:val="6"/>
  </w:num>
  <w:num w:numId="20">
    <w:abstractNumId w:val="9"/>
  </w:num>
  <w:num w:numId="21">
    <w:abstractNumId w:val="3"/>
  </w:num>
  <w:num w:numId="22">
    <w:abstractNumId w:val="7"/>
  </w:num>
  <w:num w:numId="23">
    <w:abstractNumId w:val="14"/>
  </w:num>
  <w:num w:numId="24">
    <w:abstractNumId w:val="5"/>
  </w:num>
  <w:num w:numId="25">
    <w:abstractNumId w:val="15"/>
  </w:num>
  <w:num w:numId="26">
    <w:abstractNumId w:val="18"/>
  </w:num>
  <w:num w:numId="27">
    <w:abstractNumId w:val="10"/>
  </w:num>
  <w:num w:numId="28">
    <w:abstractNumId w:val="28"/>
  </w:num>
  <w:num w:numId="29">
    <w:abstractNumId w:val="4"/>
  </w:num>
  <w:num w:numId="30">
    <w:abstractNumId w:val="17"/>
  </w:num>
  <w:num w:numId="31">
    <w:abstractNumId w:val="30"/>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Harvard_(UT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9pedwd9a0x5esedw29pf0sbwtw5wdtfxted&quot;&gt;library 55&lt;record-ids&gt;&lt;item&gt;12&lt;/item&gt;&lt;item&gt;536&lt;/item&gt;&lt;item&gt;600&lt;/item&gt;&lt;item&gt;708&lt;/item&gt;&lt;item&gt;1283&lt;/item&gt;&lt;item&gt;1284&lt;/item&gt;&lt;item&gt;1319&lt;/item&gt;&lt;item&gt;1350&lt;/item&gt;&lt;item&gt;1354&lt;/item&gt;&lt;item&gt;1410&lt;/item&gt;&lt;item&gt;1459&lt;/item&gt;&lt;item&gt;1823&lt;/item&gt;&lt;item&gt;1826&lt;/item&gt;&lt;item&gt;1833&lt;/item&gt;&lt;item&gt;1878&lt;/item&gt;&lt;item&gt;1949&lt;/item&gt;&lt;item&gt;2203&lt;/item&gt;&lt;item&gt;2206&lt;/item&gt;&lt;item&gt;2215&lt;/item&gt;&lt;item&gt;2233&lt;/item&gt;&lt;item&gt;2269&lt;/item&gt;&lt;item&gt;2274&lt;/item&gt;&lt;item&gt;2275&lt;/item&gt;&lt;item&gt;2376&lt;/item&gt;&lt;item&gt;2428&lt;/item&gt;&lt;item&gt;2429&lt;/item&gt;&lt;item&gt;2431&lt;/item&gt;&lt;item&gt;2457&lt;/item&gt;&lt;item&gt;2475&lt;/item&gt;&lt;item&gt;2816&lt;/item&gt;&lt;item&gt;2819&lt;/item&gt;&lt;item&gt;2863&lt;/item&gt;&lt;item&gt;2865&lt;/item&gt;&lt;item&gt;2959&lt;/item&gt;&lt;item&gt;3132&lt;/item&gt;&lt;item&gt;3133&lt;/item&gt;&lt;item&gt;3145&lt;/item&gt;&lt;item&gt;3156&lt;/item&gt;&lt;item&gt;3158&lt;/item&gt;&lt;item&gt;3174&lt;/item&gt;&lt;item&gt;3180&lt;/item&gt;&lt;item&gt;3185&lt;/item&gt;&lt;item&gt;3201&lt;/item&gt;&lt;item&gt;3211&lt;/item&gt;&lt;item&gt;3226&lt;/item&gt;&lt;item&gt;3228&lt;/item&gt;&lt;item&gt;3229&lt;/item&gt;&lt;item&gt;3230&lt;/item&gt;&lt;item&gt;3246&lt;/item&gt;&lt;item&gt;3247&lt;/item&gt;&lt;item&gt;3267&lt;/item&gt;&lt;item&gt;3268&lt;/item&gt;&lt;item&gt;3269&lt;/item&gt;&lt;item&gt;3270&lt;/item&gt;&lt;item&gt;3271&lt;/item&gt;&lt;item&gt;3275&lt;/item&gt;&lt;item&gt;3276&lt;/item&gt;&lt;/record-ids&gt;&lt;/item&gt;&lt;/Libraries&gt;"/>
  </w:docVars>
  <w:rsids>
    <w:rsidRoot w:val="00381570"/>
    <w:rsid w:val="00006686"/>
    <w:rsid w:val="00015329"/>
    <w:rsid w:val="00032DC0"/>
    <w:rsid w:val="00041E62"/>
    <w:rsid w:val="0004279D"/>
    <w:rsid w:val="00055407"/>
    <w:rsid w:val="00075C67"/>
    <w:rsid w:val="000B5EE3"/>
    <w:rsid w:val="000C0576"/>
    <w:rsid w:val="000C42F7"/>
    <w:rsid w:val="000E16C4"/>
    <w:rsid w:val="000E5469"/>
    <w:rsid w:val="000F07F2"/>
    <w:rsid w:val="000F11A3"/>
    <w:rsid w:val="000F4711"/>
    <w:rsid w:val="000F6E7C"/>
    <w:rsid w:val="001124D6"/>
    <w:rsid w:val="00126E30"/>
    <w:rsid w:val="00151FD9"/>
    <w:rsid w:val="001552D5"/>
    <w:rsid w:val="0017324E"/>
    <w:rsid w:val="001751E5"/>
    <w:rsid w:val="00176ACD"/>
    <w:rsid w:val="00193359"/>
    <w:rsid w:val="001A35DB"/>
    <w:rsid w:val="001A3621"/>
    <w:rsid w:val="001A55D3"/>
    <w:rsid w:val="001B4753"/>
    <w:rsid w:val="001C34B2"/>
    <w:rsid w:val="001C76BD"/>
    <w:rsid w:val="001F4CAA"/>
    <w:rsid w:val="001F6677"/>
    <w:rsid w:val="001F778A"/>
    <w:rsid w:val="0020025C"/>
    <w:rsid w:val="00211C47"/>
    <w:rsid w:val="00236C2D"/>
    <w:rsid w:val="00237EC1"/>
    <w:rsid w:val="00250F37"/>
    <w:rsid w:val="00251779"/>
    <w:rsid w:val="00276A60"/>
    <w:rsid w:val="00280CCD"/>
    <w:rsid w:val="002869EF"/>
    <w:rsid w:val="0029479B"/>
    <w:rsid w:val="00295B25"/>
    <w:rsid w:val="002B05EA"/>
    <w:rsid w:val="002B6B51"/>
    <w:rsid w:val="002C2E7E"/>
    <w:rsid w:val="002E331D"/>
    <w:rsid w:val="003008FF"/>
    <w:rsid w:val="00305BE4"/>
    <w:rsid w:val="00305F79"/>
    <w:rsid w:val="00320829"/>
    <w:rsid w:val="00343B30"/>
    <w:rsid w:val="00362EC1"/>
    <w:rsid w:val="0036445B"/>
    <w:rsid w:val="00371581"/>
    <w:rsid w:val="00373E21"/>
    <w:rsid w:val="00375C9A"/>
    <w:rsid w:val="00381570"/>
    <w:rsid w:val="00385789"/>
    <w:rsid w:val="00387C60"/>
    <w:rsid w:val="003A147D"/>
    <w:rsid w:val="003A5241"/>
    <w:rsid w:val="003A6352"/>
    <w:rsid w:val="003C0DD7"/>
    <w:rsid w:val="003D60BA"/>
    <w:rsid w:val="003D77CF"/>
    <w:rsid w:val="003E2C1F"/>
    <w:rsid w:val="003F7C18"/>
    <w:rsid w:val="004071F6"/>
    <w:rsid w:val="00414625"/>
    <w:rsid w:val="00414C8D"/>
    <w:rsid w:val="00436001"/>
    <w:rsid w:val="004414E7"/>
    <w:rsid w:val="00443917"/>
    <w:rsid w:val="0045277D"/>
    <w:rsid w:val="00456ECC"/>
    <w:rsid w:val="00486C1B"/>
    <w:rsid w:val="005023AD"/>
    <w:rsid w:val="00532AEB"/>
    <w:rsid w:val="00542FF7"/>
    <w:rsid w:val="00544B09"/>
    <w:rsid w:val="00545314"/>
    <w:rsid w:val="005633F0"/>
    <w:rsid w:val="00583F05"/>
    <w:rsid w:val="00584D29"/>
    <w:rsid w:val="0058514F"/>
    <w:rsid w:val="00587A8D"/>
    <w:rsid w:val="005A1B22"/>
    <w:rsid w:val="005A7633"/>
    <w:rsid w:val="005C0AEE"/>
    <w:rsid w:val="005C362D"/>
    <w:rsid w:val="005C43A4"/>
    <w:rsid w:val="005E22CE"/>
    <w:rsid w:val="005E7216"/>
    <w:rsid w:val="005E7F05"/>
    <w:rsid w:val="005F1E53"/>
    <w:rsid w:val="00605BF6"/>
    <w:rsid w:val="00606414"/>
    <w:rsid w:val="0061525B"/>
    <w:rsid w:val="00621472"/>
    <w:rsid w:val="006360BF"/>
    <w:rsid w:val="00637A89"/>
    <w:rsid w:val="006502C1"/>
    <w:rsid w:val="006563C2"/>
    <w:rsid w:val="0065669C"/>
    <w:rsid w:val="00672C2A"/>
    <w:rsid w:val="006763ED"/>
    <w:rsid w:val="00677A21"/>
    <w:rsid w:val="00684100"/>
    <w:rsid w:val="006861CF"/>
    <w:rsid w:val="00693C2C"/>
    <w:rsid w:val="00693C64"/>
    <w:rsid w:val="006B24A8"/>
    <w:rsid w:val="006B3E75"/>
    <w:rsid w:val="006B4188"/>
    <w:rsid w:val="006D0BE5"/>
    <w:rsid w:val="006E7AED"/>
    <w:rsid w:val="00701C8F"/>
    <w:rsid w:val="00714C47"/>
    <w:rsid w:val="00717231"/>
    <w:rsid w:val="00794190"/>
    <w:rsid w:val="007A42F5"/>
    <w:rsid w:val="007A7766"/>
    <w:rsid w:val="007B250E"/>
    <w:rsid w:val="007B4A5F"/>
    <w:rsid w:val="007B6B32"/>
    <w:rsid w:val="007D5219"/>
    <w:rsid w:val="007D6CE0"/>
    <w:rsid w:val="008070BE"/>
    <w:rsid w:val="0084451D"/>
    <w:rsid w:val="0085189F"/>
    <w:rsid w:val="008602CE"/>
    <w:rsid w:val="0087764F"/>
    <w:rsid w:val="00880C20"/>
    <w:rsid w:val="00882E19"/>
    <w:rsid w:val="00884535"/>
    <w:rsid w:val="0088681B"/>
    <w:rsid w:val="008A5B2D"/>
    <w:rsid w:val="008B48D3"/>
    <w:rsid w:val="008C521E"/>
    <w:rsid w:val="008D01DA"/>
    <w:rsid w:val="008D45BD"/>
    <w:rsid w:val="008D5349"/>
    <w:rsid w:val="008E3460"/>
    <w:rsid w:val="008E45FB"/>
    <w:rsid w:val="008F2EE5"/>
    <w:rsid w:val="008F540A"/>
    <w:rsid w:val="00901581"/>
    <w:rsid w:val="00911052"/>
    <w:rsid w:val="00912A11"/>
    <w:rsid w:val="00914CF0"/>
    <w:rsid w:val="00930FAA"/>
    <w:rsid w:val="0093517D"/>
    <w:rsid w:val="0094103F"/>
    <w:rsid w:val="00976C3B"/>
    <w:rsid w:val="009775F1"/>
    <w:rsid w:val="0098780D"/>
    <w:rsid w:val="009E22C2"/>
    <w:rsid w:val="009E7374"/>
    <w:rsid w:val="00A2302B"/>
    <w:rsid w:val="00A276C5"/>
    <w:rsid w:val="00A444A2"/>
    <w:rsid w:val="00A446A7"/>
    <w:rsid w:val="00A450ED"/>
    <w:rsid w:val="00A461E3"/>
    <w:rsid w:val="00A54B81"/>
    <w:rsid w:val="00A63BC2"/>
    <w:rsid w:val="00A86C1C"/>
    <w:rsid w:val="00A93716"/>
    <w:rsid w:val="00A971C8"/>
    <w:rsid w:val="00AB0930"/>
    <w:rsid w:val="00AF059E"/>
    <w:rsid w:val="00B011B0"/>
    <w:rsid w:val="00B06D8F"/>
    <w:rsid w:val="00B23FF1"/>
    <w:rsid w:val="00B306F5"/>
    <w:rsid w:val="00B35942"/>
    <w:rsid w:val="00B50C82"/>
    <w:rsid w:val="00B73EE8"/>
    <w:rsid w:val="00B87F7B"/>
    <w:rsid w:val="00BB2447"/>
    <w:rsid w:val="00C0348E"/>
    <w:rsid w:val="00C21F65"/>
    <w:rsid w:val="00C251EC"/>
    <w:rsid w:val="00C312F2"/>
    <w:rsid w:val="00C42F6D"/>
    <w:rsid w:val="00C44122"/>
    <w:rsid w:val="00C513B0"/>
    <w:rsid w:val="00C52ADB"/>
    <w:rsid w:val="00C6263E"/>
    <w:rsid w:val="00C6293F"/>
    <w:rsid w:val="00C70061"/>
    <w:rsid w:val="00C72A13"/>
    <w:rsid w:val="00C73EC9"/>
    <w:rsid w:val="00C7510C"/>
    <w:rsid w:val="00C95988"/>
    <w:rsid w:val="00C961D8"/>
    <w:rsid w:val="00CA55DE"/>
    <w:rsid w:val="00CA6B90"/>
    <w:rsid w:val="00CB27E2"/>
    <w:rsid w:val="00CB49CA"/>
    <w:rsid w:val="00CC1F64"/>
    <w:rsid w:val="00CF28E4"/>
    <w:rsid w:val="00D0066C"/>
    <w:rsid w:val="00D273F6"/>
    <w:rsid w:val="00D2779C"/>
    <w:rsid w:val="00D31654"/>
    <w:rsid w:val="00D41108"/>
    <w:rsid w:val="00D60136"/>
    <w:rsid w:val="00D77ACE"/>
    <w:rsid w:val="00D8098D"/>
    <w:rsid w:val="00D84703"/>
    <w:rsid w:val="00DA2493"/>
    <w:rsid w:val="00DC51CD"/>
    <w:rsid w:val="00DE6CAD"/>
    <w:rsid w:val="00E147DB"/>
    <w:rsid w:val="00E17B2E"/>
    <w:rsid w:val="00E2269F"/>
    <w:rsid w:val="00E269CA"/>
    <w:rsid w:val="00E335B6"/>
    <w:rsid w:val="00E338B4"/>
    <w:rsid w:val="00E33C65"/>
    <w:rsid w:val="00E41838"/>
    <w:rsid w:val="00E434EE"/>
    <w:rsid w:val="00E70026"/>
    <w:rsid w:val="00E830F8"/>
    <w:rsid w:val="00E87BEE"/>
    <w:rsid w:val="00E9023B"/>
    <w:rsid w:val="00EC0B45"/>
    <w:rsid w:val="00F06848"/>
    <w:rsid w:val="00F233A3"/>
    <w:rsid w:val="00F25DF6"/>
    <w:rsid w:val="00F35F04"/>
    <w:rsid w:val="00F46F99"/>
    <w:rsid w:val="00F60C0C"/>
    <w:rsid w:val="00F94389"/>
    <w:rsid w:val="00F9791A"/>
    <w:rsid w:val="00F97C4B"/>
    <w:rsid w:val="00FA1A16"/>
    <w:rsid w:val="00FB0398"/>
    <w:rsid w:val="00FB7F08"/>
    <w:rsid w:val="00FC2949"/>
    <w:rsid w:val="00FC790A"/>
    <w:rsid w:val="00FD3754"/>
    <w:rsid w:val="00FE3E4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C1B"/>
    <w:rPr>
      <w:rFonts w:ascii="Times New Roman" w:hAnsi="Times New Roman"/>
      <w:sz w:val="24"/>
    </w:rPr>
  </w:style>
  <w:style w:type="paragraph" w:styleId="Heading1">
    <w:name w:val="heading 1"/>
    <w:basedOn w:val="Caption"/>
    <w:next w:val="ListParagraph"/>
    <w:link w:val="Heading1Char"/>
    <w:autoRedefine/>
    <w:uiPriority w:val="9"/>
    <w:qFormat/>
    <w:rsid w:val="00532AEB"/>
    <w:pPr>
      <w:keepNext/>
      <w:keepLines/>
      <w:spacing w:after="0"/>
      <w:outlineLvl w:val="0"/>
    </w:pPr>
    <w:rPr>
      <w:rFonts w:ascii="Arial" w:eastAsiaTheme="majorEastAsia" w:hAnsi="Arial" w:cstheme="majorBidi"/>
      <w:color w:val="auto"/>
      <w:sz w:val="28"/>
      <w:szCs w:val="24"/>
    </w:rPr>
  </w:style>
  <w:style w:type="paragraph" w:styleId="Heading2">
    <w:name w:val="heading 2"/>
    <w:basedOn w:val="Normal"/>
    <w:next w:val="Normal"/>
    <w:link w:val="Heading2Char"/>
    <w:uiPriority w:val="9"/>
    <w:unhideWhenUsed/>
    <w:qFormat/>
    <w:rsid w:val="00E338B4"/>
    <w:pPr>
      <w:keepNext/>
      <w:keepLines/>
      <w:spacing w:before="200" w:after="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2AEB"/>
    <w:rPr>
      <w:rFonts w:ascii="Arial" w:eastAsiaTheme="majorEastAsia" w:hAnsi="Arial" w:cstheme="majorBidi"/>
      <w:b/>
      <w:bCs/>
      <w:sz w:val="28"/>
      <w:szCs w:val="24"/>
    </w:rPr>
  </w:style>
  <w:style w:type="paragraph" w:styleId="Caption">
    <w:name w:val="caption"/>
    <w:basedOn w:val="Normal"/>
    <w:next w:val="Normal"/>
    <w:uiPriority w:val="35"/>
    <w:unhideWhenUsed/>
    <w:qFormat/>
    <w:rsid w:val="00343B30"/>
    <w:pPr>
      <w:spacing w:line="240" w:lineRule="auto"/>
    </w:pPr>
    <w:rPr>
      <w:b/>
      <w:bCs/>
      <w:color w:val="4F81BD" w:themeColor="accent1"/>
      <w:sz w:val="18"/>
      <w:szCs w:val="18"/>
    </w:rPr>
  </w:style>
  <w:style w:type="paragraph" w:styleId="ListParagraph">
    <w:name w:val="List Paragraph"/>
    <w:basedOn w:val="Normal"/>
    <w:uiPriority w:val="34"/>
    <w:qFormat/>
    <w:rsid w:val="00343B30"/>
    <w:pPr>
      <w:ind w:left="720"/>
      <w:contextualSpacing/>
    </w:pPr>
  </w:style>
  <w:style w:type="paragraph" w:styleId="NoSpacing">
    <w:name w:val="No Spacing"/>
    <w:link w:val="NoSpacingChar"/>
    <w:uiPriority w:val="1"/>
    <w:qFormat/>
    <w:rsid w:val="00381570"/>
    <w:pPr>
      <w:spacing w:after="0" w:line="240" w:lineRule="auto"/>
    </w:pPr>
    <w:rPr>
      <w:lang w:val="en-US" w:eastAsia="ja-JP"/>
    </w:rPr>
  </w:style>
  <w:style w:type="character" w:customStyle="1" w:styleId="NoSpacingChar">
    <w:name w:val="No Spacing Char"/>
    <w:basedOn w:val="DefaultParagraphFont"/>
    <w:link w:val="NoSpacing"/>
    <w:uiPriority w:val="1"/>
    <w:rsid w:val="00381570"/>
    <w:rPr>
      <w:lang w:val="en-US" w:eastAsia="ja-JP"/>
    </w:rPr>
  </w:style>
  <w:style w:type="paragraph" w:styleId="BalloonText">
    <w:name w:val="Balloon Text"/>
    <w:basedOn w:val="Normal"/>
    <w:link w:val="BalloonTextChar"/>
    <w:uiPriority w:val="99"/>
    <w:semiHidden/>
    <w:unhideWhenUsed/>
    <w:rsid w:val="003815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1570"/>
    <w:rPr>
      <w:rFonts w:ascii="Tahoma" w:hAnsi="Tahoma" w:cs="Tahoma"/>
      <w:sz w:val="16"/>
      <w:szCs w:val="16"/>
    </w:rPr>
  </w:style>
  <w:style w:type="paragraph" w:styleId="TOCHeading">
    <w:name w:val="TOC Heading"/>
    <w:basedOn w:val="Heading1"/>
    <w:next w:val="Normal"/>
    <w:uiPriority w:val="39"/>
    <w:unhideWhenUsed/>
    <w:qFormat/>
    <w:rsid w:val="00381570"/>
    <w:pPr>
      <w:spacing w:line="276" w:lineRule="auto"/>
      <w:outlineLvl w:val="9"/>
    </w:pPr>
    <w:rPr>
      <w:rFonts w:asciiTheme="majorHAnsi" w:hAnsiTheme="majorHAnsi"/>
      <w:bCs w:val="0"/>
      <w:color w:val="365F91" w:themeColor="accent1" w:themeShade="BF"/>
      <w:lang w:val="en-US" w:eastAsia="ja-JP"/>
    </w:rPr>
  </w:style>
  <w:style w:type="character" w:customStyle="1" w:styleId="Heading2Char">
    <w:name w:val="Heading 2 Char"/>
    <w:basedOn w:val="DefaultParagraphFont"/>
    <w:link w:val="Heading2"/>
    <w:uiPriority w:val="9"/>
    <w:rsid w:val="00E338B4"/>
    <w:rPr>
      <w:rFonts w:ascii="Times New Roman" w:eastAsiaTheme="majorEastAsia" w:hAnsi="Times New Roman" w:cstheme="majorBidi"/>
      <w:b/>
      <w:bCs/>
      <w:sz w:val="24"/>
      <w:szCs w:val="26"/>
    </w:rPr>
  </w:style>
  <w:style w:type="paragraph" w:customStyle="1" w:styleId="Default">
    <w:name w:val="Default"/>
    <w:rsid w:val="008A5B2D"/>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en-AU"/>
    </w:rPr>
  </w:style>
  <w:style w:type="character" w:styleId="Hyperlink">
    <w:name w:val="Hyperlink"/>
    <w:basedOn w:val="DefaultParagraphFont"/>
    <w:uiPriority w:val="99"/>
    <w:unhideWhenUsed/>
    <w:rsid w:val="00D41108"/>
    <w:rPr>
      <w:color w:val="0000FF"/>
      <w:u w:val="single"/>
    </w:rPr>
  </w:style>
  <w:style w:type="table" w:styleId="TableGrid">
    <w:name w:val="Table Grid"/>
    <w:basedOn w:val="TableNormal"/>
    <w:uiPriority w:val="59"/>
    <w:rsid w:val="005F1E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unhideWhenUsed/>
    <w:rsid w:val="001124D6"/>
    <w:pPr>
      <w:spacing w:after="100"/>
    </w:pPr>
  </w:style>
  <w:style w:type="paragraph" w:styleId="TOC2">
    <w:name w:val="toc 2"/>
    <w:basedOn w:val="Normal"/>
    <w:next w:val="Normal"/>
    <w:autoRedefine/>
    <w:uiPriority w:val="39"/>
    <w:unhideWhenUsed/>
    <w:rsid w:val="001124D6"/>
    <w:pPr>
      <w:spacing w:after="100"/>
      <w:ind w:left="240"/>
    </w:pPr>
  </w:style>
  <w:style w:type="paragraph" w:styleId="Header">
    <w:name w:val="header"/>
    <w:basedOn w:val="Normal"/>
    <w:link w:val="HeaderChar"/>
    <w:uiPriority w:val="99"/>
    <w:unhideWhenUsed/>
    <w:rsid w:val="00486C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6C1B"/>
    <w:rPr>
      <w:rFonts w:ascii="Times New Roman" w:hAnsi="Times New Roman"/>
      <w:sz w:val="24"/>
    </w:rPr>
  </w:style>
  <w:style w:type="paragraph" w:styleId="Footer">
    <w:name w:val="footer"/>
    <w:basedOn w:val="Normal"/>
    <w:link w:val="FooterChar"/>
    <w:uiPriority w:val="99"/>
    <w:unhideWhenUsed/>
    <w:rsid w:val="00486C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6C1B"/>
    <w:rPr>
      <w:rFonts w:ascii="Times New Roman" w:hAnsi="Times New Roman"/>
      <w:sz w:val="24"/>
    </w:rPr>
  </w:style>
  <w:style w:type="character" w:styleId="Strong">
    <w:name w:val="Strong"/>
    <w:uiPriority w:val="22"/>
    <w:qFormat/>
    <w:rsid w:val="00D84703"/>
    <w:rPr>
      <w:b/>
      <w:bCs/>
    </w:rPr>
  </w:style>
  <w:style w:type="character" w:customStyle="1" w:styleId="st">
    <w:name w:val="st"/>
    <w:basedOn w:val="DefaultParagraphFont"/>
    <w:rsid w:val="00C44122"/>
  </w:style>
  <w:style w:type="character" w:styleId="Emphasis">
    <w:name w:val="Emphasis"/>
    <w:basedOn w:val="DefaultParagraphFont"/>
    <w:uiPriority w:val="20"/>
    <w:qFormat/>
    <w:rsid w:val="0094103F"/>
    <w:rPr>
      <w:i/>
      <w:iCs/>
    </w:rPr>
  </w:style>
  <w:style w:type="character" w:customStyle="1" w:styleId="sj16">
    <w:name w:val="sj16"/>
    <w:basedOn w:val="DefaultParagraphFont"/>
    <w:rsid w:val="002C2E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C1B"/>
    <w:rPr>
      <w:rFonts w:ascii="Times New Roman" w:hAnsi="Times New Roman"/>
      <w:sz w:val="24"/>
    </w:rPr>
  </w:style>
  <w:style w:type="paragraph" w:styleId="Heading1">
    <w:name w:val="heading 1"/>
    <w:basedOn w:val="Caption"/>
    <w:next w:val="ListParagraph"/>
    <w:link w:val="Heading1Char"/>
    <w:autoRedefine/>
    <w:uiPriority w:val="9"/>
    <w:qFormat/>
    <w:rsid w:val="00532AEB"/>
    <w:pPr>
      <w:keepNext/>
      <w:keepLines/>
      <w:spacing w:after="0"/>
      <w:outlineLvl w:val="0"/>
    </w:pPr>
    <w:rPr>
      <w:rFonts w:ascii="Arial" w:eastAsiaTheme="majorEastAsia" w:hAnsi="Arial" w:cstheme="majorBidi"/>
      <w:color w:val="auto"/>
      <w:sz w:val="28"/>
      <w:szCs w:val="24"/>
    </w:rPr>
  </w:style>
  <w:style w:type="paragraph" w:styleId="Heading2">
    <w:name w:val="heading 2"/>
    <w:basedOn w:val="Normal"/>
    <w:next w:val="Normal"/>
    <w:link w:val="Heading2Char"/>
    <w:uiPriority w:val="9"/>
    <w:unhideWhenUsed/>
    <w:qFormat/>
    <w:rsid w:val="00E338B4"/>
    <w:pPr>
      <w:keepNext/>
      <w:keepLines/>
      <w:spacing w:before="200" w:after="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2AEB"/>
    <w:rPr>
      <w:rFonts w:ascii="Arial" w:eastAsiaTheme="majorEastAsia" w:hAnsi="Arial" w:cstheme="majorBidi"/>
      <w:b/>
      <w:bCs/>
      <w:sz w:val="28"/>
      <w:szCs w:val="24"/>
    </w:rPr>
  </w:style>
  <w:style w:type="paragraph" w:styleId="Caption">
    <w:name w:val="caption"/>
    <w:basedOn w:val="Normal"/>
    <w:next w:val="Normal"/>
    <w:uiPriority w:val="35"/>
    <w:unhideWhenUsed/>
    <w:qFormat/>
    <w:rsid w:val="00343B30"/>
    <w:pPr>
      <w:spacing w:line="240" w:lineRule="auto"/>
    </w:pPr>
    <w:rPr>
      <w:b/>
      <w:bCs/>
      <w:color w:val="4F81BD" w:themeColor="accent1"/>
      <w:sz w:val="18"/>
      <w:szCs w:val="18"/>
    </w:rPr>
  </w:style>
  <w:style w:type="paragraph" w:styleId="ListParagraph">
    <w:name w:val="List Paragraph"/>
    <w:basedOn w:val="Normal"/>
    <w:uiPriority w:val="34"/>
    <w:qFormat/>
    <w:rsid w:val="00343B30"/>
    <w:pPr>
      <w:ind w:left="720"/>
      <w:contextualSpacing/>
    </w:pPr>
  </w:style>
  <w:style w:type="paragraph" w:styleId="NoSpacing">
    <w:name w:val="No Spacing"/>
    <w:link w:val="NoSpacingChar"/>
    <w:uiPriority w:val="1"/>
    <w:qFormat/>
    <w:rsid w:val="00381570"/>
    <w:pPr>
      <w:spacing w:after="0" w:line="240" w:lineRule="auto"/>
    </w:pPr>
    <w:rPr>
      <w:lang w:val="en-US" w:eastAsia="ja-JP"/>
    </w:rPr>
  </w:style>
  <w:style w:type="character" w:customStyle="1" w:styleId="NoSpacingChar">
    <w:name w:val="No Spacing Char"/>
    <w:basedOn w:val="DefaultParagraphFont"/>
    <w:link w:val="NoSpacing"/>
    <w:uiPriority w:val="1"/>
    <w:rsid w:val="00381570"/>
    <w:rPr>
      <w:lang w:val="en-US" w:eastAsia="ja-JP"/>
    </w:rPr>
  </w:style>
  <w:style w:type="paragraph" w:styleId="BalloonText">
    <w:name w:val="Balloon Text"/>
    <w:basedOn w:val="Normal"/>
    <w:link w:val="BalloonTextChar"/>
    <w:uiPriority w:val="99"/>
    <w:semiHidden/>
    <w:unhideWhenUsed/>
    <w:rsid w:val="003815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1570"/>
    <w:rPr>
      <w:rFonts w:ascii="Tahoma" w:hAnsi="Tahoma" w:cs="Tahoma"/>
      <w:sz w:val="16"/>
      <w:szCs w:val="16"/>
    </w:rPr>
  </w:style>
  <w:style w:type="paragraph" w:styleId="TOCHeading">
    <w:name w:val="TOC Heading"/>
    <w:basedOn w:val="Heading1"/>
    <w:next w:val="Normal"/>
    <w:uiPriority w:val="39"/>
    <w:unhideWhenUsed/>
    <w:qFormat/>
    <w:rsid w:val="00381570"/>
    <w:pPr>
      <w:spacing w:line="276" w:lineRule="auto"/>
      <w:outlineLvl w:val="9"/>
    </w:pPr>
    <w:rPr>
      <w:rFonts w:asciiTheme="majorHAnsi" w:hAnsiTheme="majorHAnsi"/>
      <w:bCs w:val="0"/>
      <w:color w:val="365F91" w:themeColor="accent1" w:themeShade="BF"/>
      <w:lang w:val="en-US" w:eastAsia="ja-JP"/>
    </w:rPr>
  </w:style>
  <w:style w:type="character" w:customStyle="1" w:styleId="Heading2Char">
    <w:name w:val="Heading 2 Char"/>
    <w:basedOn w:val="DefaultParagraphFont"/>
    <w:link w:val="Heading2"/>
    <w:uiPriority w:val="9"/>
    <w:rsid w:val="00E338B4"/>
    <w:rPr>
      <w:rFonts w:ascii="Times New Roman" w:eastAsiaTheme="majorEastAsia" w:hAnsi="Times New Roman" w:cstheme="majorBidi"/>
      <w:b/>
      <w:bCs/>
      <w:sz w:val="24"/>
      <w:szCs w:val="26"/>
    </w:rPr>
  </w:style>
  <w:style w:type="paragraph" w:customStyle="1" w:styleId="Default">
    <w:name w:val="Default"/>
    <w:rsid w:val="008A5B2D"/>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en-AU"/>
    </w:rPr>
  </w:style>
  <w:style w:type="character" w:styleId="Hyperlink">
    <w:name w:val="Hyperlink"/>
    <w:basedOn w:val="DefaultParagraphFont"/>
    <w:uiPriority w:val="99"/>
    <w:unhideWhenUsed/>
    <w:rsid w:val="00D41108"/>
    <w:rPr>
      <w:color w:val="0000FF"/>
      <w:u w:val="single"/>
    </w:rPr>
  </w:style>
  <w:style w:type="table" w:styleId="TableGrid">
    <w:name w:val="Table Grid"/>
    <w:basedOn w:val="TableNormal"/>
    <w:uiPriority w:val="59"/>
    <w:rsid w:val="005F1E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unhideWhenUsed/>
    <w:rsid w:val="001124D6"/>
    <w:pPr>
      <w:spacing w:after="100"/>
    </w:pPr>
  </w:style>
  <w:style w:type="paragraph" w:styleId="TOC2">
    <w:name w:val="toc 2"/>
    <w:basedOn w:val="Normal"/>
    <w:next w:val="Normal"/>
    <w:autoRedefine/>
    <w:uiPriority w:val="39"/>
    <w:unhideWhenUsed/>
    <w:rsid w:val="001124D6"/>
    <w:pPr>
      <w:spacing w:after="100"/>
      <w:ind w:left="240"/>
    </w:pPr>
  </w:style>
  <w:style w:type="paragraph" w:styleId="Header">
    <w:name w:val="header"/>
    <w:basedOn w:val="Normal"/>
    <w:link w:val="HeaderChar"/>
    <w:uiPriority w:val="99"/>
    <w:unhideWhenUsed/>
    <w:rsid w:val="00486C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6C1B"/>
    <w:rPr>
      <w:rFonts w:ascii="Times New Roman" w:hAnsi="Times New Roman"/>
      <w:sz w:val="24"/>
    </w:rPr>
  </w:style>
  <w:style w:type="paragraph" w:styleId="Footer">
    <w:name w:val="footer"/>
    <w:basedOn w:val="Normal"/>
    <w:link w:val="FooterChar"/>
    <w:uiPriority w:val="99"/>
    <w:unhideWhenUsed/>
    <w:rsid w:val="00486C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6C1B"/>
    <w:rPr>
      <w:rFonts w:ascii="Times New Roman" w:hAnsi="Times New Roman"/>
      <w:sz w:val="24"/>
    </w:rPr>
  </w:style>
  <w:style w:type="character" w:styleId="Strong">
    <w:name w:val="Strong"/>
    <w:uiPriority w:val="22"/>
    <w:qFormat/>
    <w:rsid w:val="00D84703"/>
    <w:rPr>
      <w:b/>
      <w:bCs/>
    </w:rPr>
  </w:style>
  <w:style w:type="character" w:customStyle="1" w:styleId="st">
    <w:name w:val="st"/>
    <w:basedOn w:val="DefaultParagraphFont"/>
    <w:rsid w:val="00C44122"/>
  </w:style>
  <w:style w:type="character" w:styleId="Emphasis">
    <w:name w:val="Emphasis"/>
    <w:basedOn w:val="DefaultParagraphFont"/>
    <w:uiPriority w:val="20"/>
    <w:qFormat/>
    <w:rsid w:val="0094103F"/>
    <w:rPr>
      <w:i/>
      <w:iCs/>
    </w:rPr>
  </w:style>
  <w:style w:type="character" w:customStyle="1" w:styleId="sj16">
    <w:name w:val="sj16"/>
    <w:basedOn w:val="DefaultParagraphFont"/>
    <w:rsid w:val="002C2E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749077">
      <w:bodyDiv w:val="1"/>
      <w:marLeft w:val="0"/>
      <w:marRight w:val="0"/>
      <w:marTop w:val="0"/>
      <w:marBottom w:val="0"/>
      <w:divBdr>
        <w:top w:val="none" w:sz="0" w:space="0" w:color="auto"/>
        <w:left w:val="none" w:sz="0" w:space="0" w:color="auto"/>
        <w:bottom w:val="none" w:sz="0" w:space="0" w:color="auto"/>
        <w:right w:val="none" w:sz="0" w:space="0" w:color="auto"/>
      </w:divBdr>
      <w:divsChild>
        <w:div w:id="17241777">
          <w:marLeft w:val="547"/>
          <w:marRight w:val="0"/>
          <w:marTop w:val="0"/>
          <w:marBottom w:val="0"/>
          <w:divBdr>
            <w:top w:val="none" w:sz="0" w:space="0" w:color="auto"/>
            <w:left w:val="none" w:sz="0" w:space="0" w:color="auto"/>
            <w:bottom w:val="none" w:sz="0" w:space="0" w:color="auto"/>
            <w:right w:val="none" w:sz="0" w:space="0" w:color="auto"/>
          </w:divBdr>
        </w:div>
      </w:divsChild>
    </w:div>
    <w:div w:id="523132373">
      <w:bodyDiv w:val="1"/>
      <w:marLeft w:val="0"/>
      <w:marRight w:val="0"/>
      <w:marTop w:val="0"/>
      <w:marBottom w:val="0"/>
      <w:divBdr>
        <w:top w:val="none" w:sz="0" w:space="0" w:color="auto"/>
        <w:left w:val="none" w:sz="0" w:space="0" w:color="auto"/>
        <w:bottom w:val="none" w:sz="0" w:space="0" w:color="auto"/>
        <w:right w:val="none" w:sz="0" w:space="0" w:color="auto"/>
      </w:divBdr>
    </w:div>
    <w:div w:id="678968467">
      <w:bodyDiv w:val="1"/>
      <w:marLeft w:val="0"/>
      <w:marRight w:val="0"/>
      <w:marTop w:val="0"/>
      <w:marBottom w:val="0"/>
      <w:divBdr>
        <w:top w:val="none" w:sz="0" w:space="0" w:color="auto"/>
        <w:left w:val="none" w:sz="0" w:space="0" w:color="auto"/>
        <w:bottom w:val="none" w:sz="0" w:space="0" w:color="auto"/>
        <w:right w:val="none" w:sz="0" w:space="0" w:color="auto"/>
      </w:divBdr>
    </w:div>
    <w:div w:id="787117906">
      <w:bodyDiv w:val="1"/>
      <w:marLeft w:val="0"/>
      <w:marRight w:val="0"/>
      <w:marTop w:val="0"/>
      <w:marBottom w:val="0"/>
      <w:divBdr>
        <w:top w:val="none" w:sz="0" w:space="0" w:color="auto"/>
        <w:left w:val="none" w:sz="0" w:space="0" w:color="auto"/>
        <w:bottom w:val="none" w:sz="0" w:space="0" w:color="auto"/>
        <w:right w:val="none" w:sz="0" w:space="0" w:color="auto"/>
      </w:divBdr>
      <w:divsChild>
        <w:div w:id="1905603749">
          <w:marLeft w:val="547"/>
          <w:marRight w:val="0"/>
          <w:marTop w:val="0"/>
          <w:marBottom w:val="0"/>
          <w:divBdr>
            <w:top w:val="none" w:sz="0" w:space="0" w:color="auto"/>
            <w:left w:val="none" w:sz="0" w:space="0" w:color="auto"/>
            <w:bottom w:val="none" w:sz="0" w:space="0" w:color="auto"/>
            <w:right w:val="none" w:sz="0" w:space="0" w:color="auto"/>
          </w:divBdr>
        </w:div>
      </w:divsChild>
    </w:div>
    <w:div w:id="1074281692">
      <w:bodyDiv w:val="1"/>
      <w:marLeft w:val="0"/>
      <w:marRight w:val="0"/>
      <w:marTop w:val="0"/>
      <w:marBottom w:val="0"/>
      <w:divBdr>
        <w:top w:val="none" w:sz="0" w:space="0" w:color="auto"/>
        <w:left w:val="none" w:sz="0" w:space="0" w:color="auto"/>
        <w:bottom w:val="none" w:sz="0" w:space="0" w:color="auto"/>
        <w:right w:val="none" w:sz="0" w:space="0" w:color="auto"/>
      </w:divBdr>
    </w:div>
    <w:div w:id="1221480974">
      <w:bodyDiv w:val="1"/>
      <w:marLeft w:val="0"/>
      <w:marRight w:val="0"/>
      <w:marTop w:val="0"/>
      <w:marBottom w:val="0"/>
      <w:divBdr>
        <w:top w:val="none" w:sz="0" w:space="0" w:color="auto"/>
        <w:left w:val="none" w:sz="0" w:space="0" w:color="auto"/>
        <w:bottom w:val="none" w:sz="0" w:space="0" w:color="auto"/>
        <w:right w:val="none" w:sz="0" w:space="0" w:color="auto"/>
      </w:divBdr>
      <w:divsChild>
        <w:div w:id="167016800">
          <w:marLeft w:val="547"/>
          <w:marRight w:val="0"/>
          <w:marTop w:val="0"/>
          <w:marBottom w:val="0"/>
          <w:divBdr>
            <w:top w:val="none" w:sz="0" w:space="0" w:color="auto"/>
            <w:left w:val="none" w:sz="0" w:space="0" w:color="auto"/>
            <w:bottom w:val="none" w:sz="0" w:space="0" w:color="auto"/>
            <w:right w:val="none" w:sz="0" w:space="0" w:color="auto"/>
          </w:divBdr>
        </w:div>
        <w:div w:id="1854370807">
          <w:marLeft w:val="547"/>
          <w:marRight w:val="0"/>
          <w:marTop w:val="0"/>
          <w:marBottom w:val="0"/>
          <w:divBdr>
            <w:top w:val="none" w:sz="0" w:space="0" w:color="auto"/>
            <w:left w:val="none" w:sz="0" w:space="0" w:color="auto"/>
            <w:bottom w:val="none" w:sz="0" w:space="0" w:color="auto"/>
            <w:right w:val="none" w:sz="0" w:space="0" w:color="auto"/>
          </w:divBdr>
        </w:div>
        <w:div w:id="572393112">
          <w:marLeft w:val="547"/>
          <w:marRight w:val="0"/>
          <w:marTop w:val="0"/>
          <w:marBottom w:val="0"/>
          <w:divBdr>
            <w:top w:val="none" w:sz="0" w:space="0" w:color="auto"/>
            <w:left w:val="none" w:sz="0" w:space="0" w:color="auto"/>
            <w:bottom w:val="none" w:sz="0" w:space="0" w:color="auto"/>
            <w:right w:val="none" w:sz="0" w:space="0" w:color="auto"/>
          </w:divBdr>
        </w:div>
        <w:div w:id="1683167924">
          <w:marLeft w:val="547"/>
          <w:marRight w:val="0"/>
          <w:marTop w:val="0"/>
          <w:marBottom w:val="0"/>
          <w:divBdr>
            <w:top w:val="none" w:sz="0" w:space="0" w:color="auto"/>
            <w:left w:val="none" w:sz="0" w:space="0" w:color="auto"/>
            <w:bottom w:val="none" w:sz="0" w:space="0" w:color="auto"/>
            <w:right w:val="none" w:sz="0" w:space="0" w:color="auto"/>
          </w:divBdr>
        </w:div>
        <w:div w:id="899707410">
          <w:marLeft w:val="547"/>
          <w:marRight w:val="0"/>
          <w:marTop w:val="0"/>
          <w:marBottom w:val="0"/>
          <w:divBdr>
            <w:top w:val="none" w:sz="0" w:space="0" w:color="auto"/>
            <w:left w:val="none" w:sz="0" w:space="0" w:color="auto"/>
            <w:bottom w:val="none" w:sz="0" w:space="0" w:color="auto"/>
            <w:right w:val="none" w:sz="0" w:space="0" w:color="auto"/>
          </w:divBdr>
        </w:div>
      </w:divsChild>
    </w:div>
    <w:div w:id="1414207870">
      <w:bodyDiv w:val="1"/>
      <w:marLeft w:val="0"/>
      <w:marRight w:val="0"/>
      <w:marTop w:val="0"/>
      <w:marBottom w:val="0"/>
      <w:divBdr>
        <w:top w:val="none" w:sz="0" w:space="0" w:color="auto"/>
        <w:left w:val="none" w:sz="0" w:space="0" w:color="auto"/>
        <w:bottom w:val="none" w:sz="0" w:space="0" w:color="auto"/>
        <w:right w:val="none" w:sz="0" w:space="0" w:color="auto"/>
      </w:divBdr>
    </w:div>
    <w:div w:id="1488014049">
      <w:bodyDiv w:val="1"/>
      <w:marLeft w:val="0"/>
      <w:marRight w:val="0"/>
      <w:marTop w:val="0"/>
      <w:marBottom w:val="0"/>
      <w:divBdr>
        <w:top w:val="none" w:sz="0" w:space="0" w:color="auto"/>
        <w:left w:val="none" w:sz="0" w:space="0" w:color="auto"/>
        <w:bottom w:val="none" w:sz="0" w:space="0" w:color="auto"/>
        <w:right w:val="none" w:sz="0" w:space="0" w:color="auto"/>
      </w:divBdr>
    </w:div>
    <w:div w:id="1717781518">
      <w:bodyDiv w:val="1"/>
      <w:marLeft w:val="0"/>
      <w:marRight w:val="0"/>
      <w:marTop w:val="0"/>
      <w:marBottom w:val="0"/>
      <w:divBdr>
        <w:top w:val="none" w:sz="0" w:space="0" w:color="auto"/>
        <w:left w:val="none" w:sz="0" w:space="0" w:color="auto"/>
        <w:bottom w:val="none" w:sz="0" w:space="0" w:color="auto"/>
        <w:right w:val="none" w:sz="0" w:space="0" w:color="auto"/>
      </w:divBdr>
    </w:div>
    <w:div w:id="1790466005">
      <w:bodyDiv w:val="1"/>
      <w:marLeft w:val="0"/>
      <w:marRight w:val="0"/>
      <w:marTop w:val="0"/>
      <w:marBottom w:val="0"/>
      <w:divBdr>
        <w:top w:val="none" w:sz="0" w:space="0" w:color="auto"/>
        <w:left w:val="none" w:sz="0" w:space="0" w:color="auto"/>
        <w:bottom w:val="none" w:sz="0" w:space="0" w:color="auto"/>
        <w:right w:val="none" w:sz="0" w:space="0" w:color="auto"/>
      </w:divBdr>
      <w:divsChild>
        <w:div w:id="277445610">
          <w:marLeft w:val="547"/>
          <w:marRight w:val="0"/>
          <w:marTop w:val="0"/>
          <w:marBottom w:val="0"/>
          <w:divBdr>
            <w:top w:val="none" w:sz="0" w:space="0" w:color="auto"/>
            <w:left w:val="none" w:sz="0" w:space="0" w:color="auto"/>
            <w:bottom w:val="none" w:sz="0" w:space="0" w:color="auto"/>
            <w:right w:val="none" w:sz="0" w:space="0" w:color="auto"/>
          </w:divBdr>
        </w:div>
      </w:divsChild>
    </w:div>
    <w:div w:id="1912501076">
      <w:bodyDiv w:val="1"/>
      <w:marLeft w:val="0"/>
      <w:marRight w:val="0"/>
      <w:marTop w:val="0"/>
      <w:marBottom w:val="0"/>
      <w:divBdr>
        <w:top w:val="none" w:sz="0" w:space="0" w:color="auto"/>
        <w:left w:val="none" w:sz="0" w:space="0" w:color="auto"/>
        <w:bottom w:val="none" w:sz="0" w:space="0" w:color="auto"/>
        <w:right w:val="none" w:sz="0" w:space="0" w:color="auto"/>
      </w:divBdr>
    </w:div>
    <w:div w:id="1935818602">
      <w:bodyDiv w:val="1"/>
      <w:marLeft w:val="0"/>
      <w:marRight w:val="0"/>
      <w:marTop w:val="0"/>
      <w:marBottom w:val="0"/>
      <w:divBdr>
        <w:top w:val="none" w:sz="0" w:space="0" w:color="auto"/>
        <w:left w:val="none" w:sz="0" w:space="0" w:color="auto"/>
        <w:bottom w:val="none" w:sz="0" w:space="0" w:color="auto"/>
        <w:right w:val="none" w:sz="0" w:space="0" w:color="auto"/>
      </w:divBdr>
    </w:div>
    <w:div w:id="2035224759">
      <w:bodyDiv w:val="1"/>
      <w:marLeft w:val="0"/>
      <w:marRight w:val="0"/>
      <w:marTop w:val="0"/>
      <w:marBottom w:val="0"/>
      <w:divBdr>
        <w:top w:val="none" w:sz="0" w:space="0" w:color="auto"/>
        <w:left w:val="none" w:sz="0" w:space="0" w:color="auto"/>
        <w:bottom w:val="none" w:sz="0" w:space="0" w:color="auto"/>
        <w:right w:val="none" w:sz="0" w:space="0" w:color="auto"/>
      </w:divBdr>
      <w:divsChild>
        <w:div w:id="1955096780">
          <w:marLeft w:val="547"/>
          <w:marRight w:val="0"/>
          <w:marTop w:val="0"/>
          <w:marBottom w:val="0"/>
          <w:divBdr>
            <w:top w:val="none" w:sz="0" w:space="0" w:color="auto"/>
            <w:left w:val="none" w:sz="0" w:space="0" w:color="auto"/>
            <w:bottom w:val="none" w:sz="0" w:space="0" w:color="auto"/>
            <w:right w:val="none" w:sz="0" w:space="0" w:color="auto"/>
          </w:divBdr>
        </w:div>
      </w:divsChild>
    </w:div>
    <w:div w:id="2095273459">
      <w:bodyDiv w:val="1"/>
      <w:marLeft w:val="0"/>
      <w:marRight w:val="0"/>
      <w:marTop w:val="0"/>
      <w:marBottom w:val="0"/>
      <w:divBdr>
        <w:top w:val="none" w:sz="0" w:space="0" w:color="auto"/>
        <w:left w:val="none" w:sz="0" w:space="0" w:color="auto"/>
        <w:bottom w:val="none" w:sz="0" w:space="0" w:color="auto"/>
        <w:right w:val="none" w:sz="0" w:space="0" w:color="auto"/>
      </w:divBdr>
      <w:divsChild>
        <w:div w:id="103954564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youtube.com/watch?v=DQSED-naBfA%3e" TargetMode="External"/><Relationship Id="rId18" Type="http://schemas.openxmlformats.org/officeDocument/2006/relationships/diagramColors" Target="diagrams/colors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youtube.com/watch?v=D1R-jKKp3NA%3e" TargetMode="External"/><Relationship Id="rId17" Type="http://schemas.openxmlformats.org/officeDocument/2006/relationships/diagramQuickStyle" Target="diagrams/quickStyle1.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usatoday.com/money/books/reviews/2005-05-23-icon-usat_x.htm%3e" TargetMode="External"/><Relationship Id="rId5" Type="http://schemas.microsoft.com/office/2007/relationships/stylesWithEffects" Target="stylesWithEffects.xml"/><Relationship Id="rId15" Type="http://schemas.openxmlformats.org/officeDocument/2006/relationships/diagramData" Target="diagrams/data1.xml"/><Relationship Id="rId10" Type="http://schemas.openxmlformats.org/officeDocument/2006/relationships/hyperlink" Target="http://www.bnet.com/videos/deepak-chopra-rates-the-leadership-skills-of-bill-gates-others/500407%3e" TargetMode="External"/><Relationship Id="rId19" Type="http://schemas.microsoft.com/office/2007/relationships/diagramDrawing" Target="diagrams/drawing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52FD38A-9E2D-4F98-806E-AD2E17D42401}" type="doc">
      <dgm:prSet loTypeId="urn:microsoft.com/office/officeart/2005/8/layout/cycle4" loCatId="matrix" qsTypeId="urn:microsoft.com/office/officeart/2005/8/quickstyle/3d2" qsCatId="3D" csTypeId="urn:microsoft.com/office/officeart/2005/8/colors/accent1_2" csCatId="accent1" phldr="1"/>
      <dgm:spPr/>
      <dgm:t>
        <a:bodyPr/>
        <a:lstStyle/>
        <a:p>
          <a:endParaRPr lang="en-AU"/>
        </a:p>
      </dgm:t>
    </dgm:pt>
    <dgm:pt modelId="{7D816F87-C629-4903-9B3E-FE31D79F887E}">
      <dgm:prSet phldrT="[Text]"/>
      <dgm:spPr>
        <a:gradFill rotWithShape="0">
          <a:gsLst>
            <a:gs pos="0">
              <a:srgbClr val="FFC000"/>
            </a:gs>
            <a:gs pos="80000">
              <a:srgbClr val="FFC000"/>
            </a:gs>
            <a:gs pos="100000">
              <a:srgbClr val="FFFF00"/>
            </a:gs>
          </a:gsLst>
        </a:gradFill>
      </dgm:spPr>
      <dgm:t>
        <a:bodyPr/>
        <a:lstStyle/>
        <a:p>
          <a:r>
            <a:rPr lang="en-AU" dirty="0" smtClean="0"/>
            <a:t>Collaborate</a:t>
          </a:r>
          <a:endParaRPr lang="en-AU" dirty="0"/>
        </a:p>
      </dgm:t>
    </dgm:pt>
    <dgm:pt modelId="{06BC4D08-9895-41CE-8A3B-ECE961695E98}" type="parTrans" cxnId="{F85BDB88-0E39-42A6-848C-1FDAAFCE7EED}">
      <dgm:prSet/>
      <dgm:spPr/>
      <dgm:t>
        <a:bodyPr/>
        <a:lstStyle/>
        <a:p>
          <a:endParaRPr lang="en-AU"/>
        </a:p>
      </dgm:t>
    </dgm:pt>
    <dgm:pt modelId="{DCF7286C-4C9B-428D-B22C-C5EC52E741E1}" type="sibTrans" cxnId="{F85BDB88-0E39-42A6-848C-1FDAAFCE7EED}">
      <dgm:prSet/>
      <dgm:spPr/>
      <dgm:t>
        <a:bodyPr/>
        <a:lstStyle/>
        <a:p>
          <a:endParaRPr lang="en-AU"/>
        </a:p>
      </dgm:t>
    </dgm:pt>
    <dgm:pt modelId="{C081DB4B-0B7A-4AFC-B9E4-A44DF0453CBA}">
      <dgm:prSet phldrT="[Text]" custT="1"/>
      <dgm:spPr>
        <a:solidFill>
          <a:srgbClr val="FFFF99"/>
        </a:solidFill>
      </dgm:spPr>
      <dgm:t>
        <a:bodyPr/>
        <a:lstStyle/>
        <a:p>
          <a:r>
            <a:rPr lang="en-AU" sz="1000" b="1" dirty="0" smtClean="0"/>
            <a:t>Creating and Sustaining Commitment and Cohesion</a:t>
          </a:r>
          <a:endParaRPr lang="en-AU" sz="1000" dirty="0"/>
        </a:p>
      </dgm:t>
    </dgm:pt>
    <dgm:pt modelId="{8B4FC595-FD81-441C-AB52-65AEAB520FCA}" type="parTrans" cxnId="{92A88A94-8F52-46C8-B9F3-B51D8D90BC99}">
      <dgm:prSet/>
      <dgm:spPr/>
      <dgm:t>
        <a:bodyPr/>
        <a:lstStyle/>
        <a:p>
          <a:endParaRPr lang="en-AU"/>
        </a:p>
      </dgm:t>
    </dgm:pt>
    <dgm:pt modelId="{964FA7C8-3B06-43EC-9F1D-0BA63D39C3B3}" type="sibTrans" cxnId="{92A88A94-8F52-46C8-B9F3-B51D8D90BC99}">
      <dgm:prSet/>
      <dgm:spPr/>
      <dgm:t>
        <a:bodyPr/>
        <a:lstStyle/>
        <a:p>
          <a:endParaRPr lang="en-AU"/>
        </a:p>
      </dgm:t>
    </dgm:pt>
    <dgm:pt modelId="{3896AA85-5475-4600-974B-93B2D7877E1D}">
      <dgm:prSet phldrT="[Text]"/>
      <dgm:spPr>
        <a:gradFill rotWithShape="0">
          <a:gsLst>
            <a:gs pos="0">
              <a:srgbClr val="008000"/>
            </a:gs>
            <a:gs pos="80000">
              <a:srgbClr val="00B050"/>
            </a:gs>
            <a:gs pos="100000">
              <a:srgbClr val="00B050"/>
            </a:gs>
          </a:gsLst>
        </a:gradFill>
      </dgm:spPr>
      <dgm:t>
        <a:bodyPr/>
        <a:lstStyle/>
        <a:p>
          <a:r>
            <a:rPr lang="en-AU" dirty="0" smtClean="0"/>
            <a:t>Create</a:t>
          </a:r>
          <a:endParaRPr lang="en-AU" dirty="0"/>
        </a:p>
      </dgm:t>
    </dgm:pt>
    <dgm:pt modelId="{A657D3C6-075F-411F-80B8-998AFAD17D03}" type="parTrans" cxnId="{EAD1E62B-4A5B-443B-B1C6-FF5BE6835C50}">
      <dgm:prSet/>
      <dgm:spPr/>
      <dgm:t>
        <a:bodyPr/>
        <a:lstStyle/>
        <a:p>
          <a:endParaRPr lang="en-AU"/>
        </a:p>
      </dgm:t>
    </dgm:pt>
    <dgm:pt modelId="{4E995F47-3CB6-4683-BC7C-FB991DD56C3A}" type="sibTrans" cxnId="{EAD1E62B-4A5B-443B-B1C6-FF5BE6835C50}">
      <dgm:prSet/>
      <dgm:spPr/>
      <dgm:t>
        <a:bodyPr/>
        <a:lstStyle/>
        <a:p>
          <a:endParaRPr lang="en-AU"/>
        </a:p>
      </dgm:t>
    </dgm:pt>
    <dgm:pt modelId="{BAABAAD6-53CE-4148-8FC9-66893663F322}">
      <dgm:prSet phldrT="[Text]" custT="1"/>
      <dgm:spPr>
        <a:solidFill>
          <a:schemeClr val="accent3">
            <a:lumMod val="40000"/>
            <a:lumOff val="60000"/>
          </a:schemeClr>
        </a:solidFill>
      </dgm:spPr>
      <dgm:t>
        <a:bodyPr/>
        <a:lstStyle/>
        <a:p>
          <a:pPr algn="l"/>
          <a:r>
            <a:rPr lang="en-AU" sz="1000" b="1" dirty="0" smtClean="0"/>
            <a:t>Using power ethically &amp; effectively</a:t>
          </a:r>
          <a:endParaRPr lang="en-AU" sz="1000" dirty="0"/>
        </a:p>
      </dgm:t>
    </dgm:pt>
    <dgm:pt modelId="{D8AFF58A-FA74-4CDD-A141-74E2B5DC40FD}" type="parTrans" cxnId="{330EC664-CDE3-4010-8000-7242C925FC0F}">
      <dgm:prSet/>
      <dgm:spPr/>
      <dgm:t>
        <a:bodyPr/>
        <a:lstStyle/>
        <a:p>
          <a:endParaRPr lang="en-AU"/>
        </a:p>
      </dgm:t>
    </dgm:pt>
    <dgm:pt modelId="{BE9F3B3F-8917-498A-95DC-E1D0BFB8AA27}" type="sibTrans" cxnId="{330EC664-CDE3-4010-8000-7242C925FC0F}">
      <dgm:prSet/>
      <dgm:spPr/>
      <dgm:t>
        <a:bodyPr/>
        <a:lstStyle/>
        <a:p>
          <a:endParaRPr lang="en-AU"/>
        </a:p>
      </dgm:t>
    </dgm:pt>
    <dgm:pt modelId="{BF84F49E-7BFE-4267-B8E0-856902602E15}">
      <dgm:prSet phldrT="[Text]"/>
      <dgm:spPr>
        <a:gradFill rotWithShape="0">
          <a:gsLst>
            <a:gs pos="0">
              <a:srgbClr val="003399"/>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gradFill>
      </dgm:spPr>
      <dgm:t>
        <a:bodyPr/>
        <a:lstStyle/>
        <a:p>
          <a:r>
            <a:rPr lang="en-AU" dirty="0" smtClean="0"/>
            <a:t>Compete</a:t>
          </a:r>
          <a:endParaRPr lang="en-AU" dirty="0"/>
        </a:p>
      </dgm:t>
    </dgm:pt>
    <dgm:pt modelId="{DAB88A6B-0B8F-4368-94FC-FDE42AA69716}" type="parTrans" cxnId="{EADE9853-6F24-4477-9EC7-571A60DC5D96}">
      <dgm:prSet/>
      <dgm:spPr/>
      <dgm:t>
        <a:bodyPr/>
        <a:lstStyle/>
        <a:p>
          <a:endParaRPr lang="en-AU"/>
        </a:p>
      </dgm:t>
    </dgm:pt>
    <dgm:pt modelId="{FA84EB5A-3EBE-4C2A-9995-C58CF3CEA28D}" type="sibTrans" cxnId="{EADE9853-6F24-4477-9EC7-571A60DC5D96}">
      <dgm:prSet/>
      <dgm:spPr/>
      <dgm:t>
        <a:bodyPr/>
        <a:lstStyle/>
        <a:p>
          <a:endParaRPr lang="en-AU"/>
        </a:p>
      </dgm:t>
    </dgm:pt>
    <dgm:pt modelId="{A689F5AC-5CC9-409D-B7D9-339992076FCD}">
      <dgm:prSet phldrT="[Text]" custT="1"/>
      <dgm:spPr>
        <a:solidFill>
          <a:schemeClr val="tx2">
            <a:lumMod val="20000"/>
            <a:lumOff val="80000"/>
            <a:alpha val="90000"/>
          </a:schemeClr>
        </a:solidFill>
      </dgm:spPr>
      <dgm:t>
        <a:bodyPr anchor="b" anchorCtr="0"/>
        <a:lstStyle/>
        <a:p>
          <a:pPr algn="l"/>
          <a:r>
            <a:rPr lang="en-AU" sz="1000" b="1" dirty="0" smtClean="0"/>
            <a:t>Improving productivity &amp; increasing profitability</a:t>
          </a:r>
          <a:endParaRPr lang="en-AU" sz="1000" dirty="0"/>
        </a:p>
      </dgm:t>
    </dgm:pt>
    <dgm:pt modelId="{BACEC6B7-377D-4BDB-98F3-285D4E4E81F9}" type="parTrans" cxnId="{EC7070ED-FDDF-423D-82A8-A238860290BD}">
      <dgm:prSet/>
      <dgm:spPr/>
      <dgm:t>
        <a:bodyPr/>
        <a:lstStyle/>
        <a:p>
          <a:endParaRPr lang="en-AU"/>
        </a:p>
      </dgm:t>
    </dgm:pt>
    <dgm:pt modelId="{34040A22-2278-4333-A476-1147528296A7}" type="sibTrans" cxnId="{EC7070ED-FDDF-423D-82A8-A238860290BD}">
      <dgm:prSet/>
      <dgm:spPr/>
      <dgm:t>
        <a:bodyPr/>
        <a:lstStyle/>
        <a:p>
          <a:endParaRPr lang="en-AU"/>
        </a:p>
      </dgm:t>
    </dgm:pt>
    <dgm:pt modelId="{0B0BE82B-E335-4AAF-8D62-8CCC23AA14E8}">
      <dgm:prSet phldrT="[Text]"/>
      <dgm:spPr>
        <a:gradFill rotWithShape="0">
          <a:gsLst>
            <a:gs pos="0">
              <a:srgbClr val="C00000"/>
            </a:gs>
            <a:gs pos="80000">
              <a:srgbClr val="C00000"/>
            </a:gs>
            <a:gs pos="100000">
              <a:srgbClr val="FF0000"/>
            </a:gs>
          </a:gsLst>
        </a:gradFill>
      </dgm:spPr>
      <dgm:t>
        <a:bodyPr/>
        <a:lstStyle/>
        <a:p>
          <a:r>
            <a:rPr lang="en-AU" dirty="0" smtClean="0"/>
            <a:t>Control</a:t>
          </a:r>
          <a:endParaRPr lang="en-AU" dirty="0"/>
        </a:p>
      </dgm:t>
    </dgm:pt>
    <dgm:pt modelId="{8A4940BE-BA1E-4090-AC51-75C72FF93252}" type="parTrans" cxnId="{D80FC95A-03F0-4027-A9F7-2CABD611CA69}">
      <dgm:prSet/>
      <dgm:spPr/>
      <dgm:t>
        <a:bodyPr/>
        <a:lstStyle/>
        <a:p>
          <a:endParaRPr lang="en-AU"/>
        </a:p>
      </dgm:t>
    </dgm:pt>
    <dgm:pt modelId="{986BD79B-5CB9-4ED4-BF75-1B26CCCA4C0E}" type="sibTrans" cxnId="{D80FC95A-03F0-4027-A9F7-2CABD611CA69}">
      <dgm:prSet/>
      <dgm:spPr/>
      <dgm:t>
        <a:bodyPr/>
        <a:lstStyle/>
        <a:p>
          <a:endParaRPr lang="en-AU"/>
        </a:p>
      </dgm:t>
    </dgm:pt>
    <dgm:pt modelId="{06D97476-D796-45BD-A71D-4EDF3D78B49E}">
      <dgm:prSet phldrT="[Text]" custT="1"/>
      <dgm:spPr>
        <a:solidFill>
          <a:schemeClr val="accent2">
            <a:lumMod val="20000"/>
            <a:lumOff val="80000"/>
            <a:alpha val="90000"/>
          </a:schemeClr>
        </a:solidFill>
      </dgm:spPr>
      <dgm:t>
        <a:bodyPr lIns="0" tIns="0" rIns="0" bIns="0" anchor="b" anchorCtr="0"/>
        <a:lstStyle/>
        <a:p>
          <a:r>
            <a:rPr lang="en-AU" sz="1000" b="1" dirty="0" smtClean="0">
              <a:latin typeface="+mn-lt"/>
            </a:rPr>
            <a:t>Establishing &amp; maintaining stability &amp; continuity</a:t>
          </a:r>
          <a:endParaRPr lang="en-AU" sz="1000" dirty="0">
            <a:latin typeface="+mn-lt"/>
          </a:endParaRPr>
        </a:p>
      </dgm:t>
    </dgm:pt>
    <dgm:pt modelId="{2720155E-4131-42CF-866D-E0BDB430D375}" type="parTrans" cxnId="{E4FA71DF-4ADF-4083-B9A1-4AA920121E00}">
      <dgm:prSet/>
      <dgm:spPr/>
      <dgm:t>
        <a:bodyPr/>
        <a:lstStyle/>
        <a:p>
          <a:endParaRPr lang="en-AU"/>
        </a:p>
      </dgm:t>
    </dgm:pt>
    <dgm:pt modelId="{91A48237-8887-429D-A5C7-F8761F7E2D4E}" type="sibTrans" cxnId="{E4FA71DF-4ADF-4083-B9A1-4AA920121E00}">
      <dgm:prSet/>
      <dgm:spPr/>
      <dgm:t>
        <a:bodyPr/>
        <a:lstStyle/>
        <a:p>
          <a:endParaRPr lang="en-AU"/>
        </a:p>
      </dgm:t>
    </dgm:pt>
    <dgm:pt modelId="{719D43A5-2D04-4AD8-8563-0CD58F76455C}">
      <dgm:prSet custT="1"/>
      <dgm:spPr>
        <a:solidFill>
          <a:schemeClr val="accent3">
            <a:lumMod val="40000"/>
            <a:lumOff val="60000"/>
          </a:schemeClr>
        </a:solidFill>
      </dgm:spPr>
      <dgm:t>
        <a:bodyPr/>
        <a:lstStyle/>
        <a:p>
          <a:pPr algn="l"/>
          <a:r>
            <a:rPr lang="en-AU" sz="1000" dirty="0" smtClean="0"/>
            <a:t>championing &amp; selling new ideas</a:t>
          </a:r>
          <a:endParaRPr lang="en-AU" sz="1000" dirty="0"/>
        </a:p>
      </dgm:t>
    </dgm:pt>
    <dgm:pt modelId="{6F4D64A7-1E2A-4B03-91EF-D737AEC18F69}" type="parTrans" cxnId="{7F260F5D-D80A-4FBD-9BA7-CADCF624C04E}">
      <dgm:prSet/>
      <dgm:spPr/>
      <dgm:t>
        <a:bodyPr/>
        <a:lstStyle/>
        <a:p>
          <a:endParaRPr lang="en-AU"/>
        </a:p>
      </dgm:t>
    </dgm:pt>
    <dgm:pt modelId="{72CF734D-028E-4474-A248-6372DE0458F4}" type="sibTrans" cxnId="{7F260F5D-D80A-4FBD-9BA7-CADCF624C04E}">
      <dgm:prSet/>
      <dgm:spPr/>
      <dgm:t>
        <a:bodyPr/>
        <a:lstStyle/>
        <a:p>
          <a:endParaRPr lang="en-AU"/>
        </a:p>
      </dgm:t>
    </dgm:pt>
    <dgm:pt modelId="{2BE41D71-E71D-4149-9D69-F3B9CCE46126}">
      <dgm:prSet custT="1"/>
      <dgm:spPr>
        <a:solidFill>
          <a:schemeClr val="accent3">
            <a:lumMod val="40000"/>
            <a:lumOff val="60000"/>
          </a:schemeClr>
        </a:solidFill>
      </dgm:spPr>
      <dgm:t>
        <a:bodyPr/>
        <a:lstStyle/>
        <a:p>
          <a:pPr algn="l"/>
          <a:r>
            <a:rPr lang="en-AU" sz="1000" dirty="0" smtClean="0"/>
            <a:t>Fuelling &amp; fostering innovation</a:t>
          </a:r>
          <a:endParaRPr lang="en-AU" sz="1000" dirty="0"/>
        </a:p>
      </dgm:t>
    </dgm:pt>
    <dgm:pt modelId="{D9A46981-63B1-4395-85EC-EBAD6F956C0A}" type="parTrans" cxnId="{42E352AA-DC02-4620-A17F-88C42737EEA4}">
      <dgm:prSet/>
      <dgm:spPr/>
      <dgm:t>
        <a:bodyPr/>
        <a:lstStyle/>
        <a:p>
          <a:endParaRPr lang="en-AU"/>
        </a:p>
      </dgm:t>
    </dgm:pt>
    <dgm:pt modelId="{76A74799-6C14-4FFF-9EA7-E7C90EB96908}" type="sibTrans" cxnId="{42E352AA-DC02-4620-A17F-88C42737EEA4}">
      <dgm:prSet/>
      <dgm:spPr/>
      <dgm:t>
        <a:bodyPr/>
        <a:lstStyle/>
        <a:p>
          <a:endParaRPr lang="en-AU"/>
        </a:p>
      </dgm:t>
    </dgm:pt>
    <dgm:pt modelId="{472D2596-4975-4395-BFA2-3C238A74049C}">
      <dgm:prSet custT="1"/>
      <dgm:spPr>
        <a:solidFill>
          <a:schemeClr val="accent3">
            <a:lumMod val="40000"/>
            <a:lumOff val="60000"/>
          </a:schemeClr>
        </a:solidFill>
      </dgm:spPr>
      <dgm:t>
        <a:bodyPr/>
        <a:lstStyle/>
        <a:p>
          <a:pPr algn="l"/>
          <a:r>
            <a:rPr lang="en-AU" sz="1000" dirty="0" smtClean="0"/>
            <a:t>Negotiating agreement &amp; commitment</a:t>
          </a:r>
          <a:endParaRPr lang="en-AU" sz="1000" dirty="0"/>
        </a:p>
      </dgm:t>
    </dgm:pt>
    <dgm:pt modelId="{DFBF30B5-DC36-47E4-AA68-4DC77D4F2465}" type="parTrans" cxnId="{B7F771D2-BA88-422A-AAD3-BC687E2AE2D5}">
      <dgm:prSet/>
      <dgm:spPr/>
      <dgm:t>
        <a:bodyPr/>
        <a:lstStyle/>
        <a:p>
          <a:endParaRPr lang="en-AU"/>
        </a:p>
      </dgm:t>
    </dgm:pt>
    <dgm:pt modelId="{BCDEE126-FC93-4DC8-AAEA-718A4BFCDA2E}" type="sibTrans" cxnId="{B7F771D2-BA88-422A-AAD3-BC687E2AE2D5}">
      <dgm:prSet/>
      <dgm:spPr/>
      <dgm:t>
        <a:bodyPr/>
        <a:lstStyle/>
        <a:p>
          <a:endParaRPr lang="en-AU"/>
        </a:p>
      </dgm:t>
    </dgm:pt>
    <dgm:pt modelId="{D6B3F6C0-6B4F-4F39-BDB6-F63F0844B172}">
      <dgm:prSet custT="1"/>
      <dgm:spPr>
        <a:solidFill>
          <a:schemeClr val="accent3">
            <a:lumMod val="40000"/>
            <a:lumOff val="60000"/>
          </a:schemeClr>
        </a:solidFill>
      </dgm:spPr>
      <dgm:t>
        <a:bodyPr/>
        <a:lstStyle/>
        <a:p>
          <a:pPr algn="l"/>
          <a:r>
            <a:rPr lang="en-AU" sz="1000" dirty="0" smtClean="0"/>
            <a:t>Implementing &amp; sustaining change</a:t>
          </a:r>
          <a:endParaRPr lang="en-AU" sz="1000" dirty="0"/>
        </a:p>
      </dgm:t>
    </dgm:pt>
    <dgm:pt modelId="{CA20CFF3-C6FE-461D-A775-D88000D23E1D}" type="parTrans" cxnId="{B54D4CCC-EF78-42A4-9A87-9421BA37F492}">
      <dgm:prSet/>
      <dgm:spPr/>
      <dgm:t>
        <a:bodyPr/>
        <a:lstStyle/>
        <a:p>
          <a:endParaRPr lang="en-AU"/>
        </a:p>
      </dgm:t>
    </dgm:pt>
    <dgm:pt modelId="{7C288C6B-6EA9-4972-9AEA-1607A41D5028}" type="sibTrans" cxnId="{B54D4CCC-EF78-42A4-9A87-9421BA37F492}">
      <dgm:prSet/>
      <dgm:spPr/>
      <dgm:t>
        <a:bodyPr/>
        <a:lstStyle/>
        <a:p>
          <a:endParaRPr lang="en-AU"/>
        </a:p>
      </dgm:t>
    </dgm:pt>
    <dgm:pt modelId="{CD0F7F03-E9D6-4D8C-8532-DA4C98754B6D}">
      <dgm:prSet custT="1"/>
      <dgm:spPr>
        <a:solidFill>
          <a:schemeClr val="tx2">
            <a:lumMod val="20000"/>
            <a:lumOff val="80000"/>
            <a:alpha val="90000"/>
          </a:schemeClr>
        </a:solidFill>
      </dgm:spPr>
      <dgm:t>
        <a:bodyPr anchor="b" anchorCtr="0"/>
        <a:lstStyle/>
        <a:p>
          <a:pPr algn="l"/>
          <a:r>
            <a:rPr lang="en-AU" sz="1000" dirty="0" smtClean="0"/>
            <a:t>Setting goals and objectives</a:t>
          </a:r>
          <a:endParaRPr lang="en-AU" sz="1000" dirty="0"/>
        </a:p>
      </dgm:t>
    </dgm:pt>
    <dgm:pt modelId="{2FF985B1-C01E-4B19-8D43-3E6C72331C0E}" type="parTrans" cxnId="{867187E8-8843-4142-9C01-75B4649A2281}">
      <dgm:prSet/>
      <dgm:spPr/>
      <dgm:t>
        <a:bodyPr/>
        <a:lstStyle/>
        <a:p>
          <a:endParaRPr lang="en-AU"/>
        </a:p>
      </dgm:t>
    </dgm:pt>
    <dgm:pt modelId="{1D1EEDCA-DC97-42D4-9950-508E775E35BD}" type="sibTrans" cxnId="{867187E8-8843-4142-9C01-75B4649A2281}">
      <dgm:prSet/>
      <dgm:spPr/>
      <dgm:t>
        <a:bodyPr/>
        <a:lstStyle/>
        <a:p>
          <a:endParaRPr lang="en-AU"/>
        </a:p>
      </dgm:t>
    </dgm:pt>
    <dgm:pt modelId="{10031D4F-D675-4436-97C3-32FBCD2E0BDC}">
      <dgm:prSet custT="1"/>
      <dgm:spPr>
        <a:solidFill>
          <a:schemeClr val="tx2">
            <a:lumMod val="20000"/>
            <a:lumOff val="80000"/>
            <a:alpha val="90000"/>
          </a:schemeClr>
        </a:solidFill>
      </dgm:spPr>
      <dgm:t>
        <a:bodyPr anchor="b" anchorCtr="0"/>
        <a:lstStyle/>
        <a:p>
          <a:pPr algn="l"/>
          <a:r>
            <a:rPr lang="en-AU" sz="1000" dirty="0" smtClean="0"/>
            <a:t>Motivating self and others</a:t>
          </a:r>
          <a:endParaRPr lang="en-AU" sz="1000" dirty="0"/>
        </a:p>
      </dgm:t>
    </dgm:pt>
    <dgm:pt modelId="{BE0FC683-F629-416F-93F0-D5BDD746F9E8}" type="parTrans" cxnId="{AA19D23A-AF5B-4322-9824-7AB8C7043DEA}">
      <dgm:prSet/>
      <dgm:spPr/>
      <dgm:t>
        <a:bodyPr/>
        <a:lstStyle/>
        <a:p>
          <a:endParaRPr lang="en-AU"/>
        </a:p>
      </dgm:t>
    </dgm:pt>
    <dgm:pt modelId="{C180C262-D6F7-43CA-82DA-52AABD7CB0D5}" type="sibTrans" cxnId="{AA19D23A-AF5B-4322-9824-7AB8C7043DEA}">
      <dgm:prSet/>
      <dgm:spPr/>
      <dgm:t>
        <a:bodyPr/>
        <a:lstStyle/>
        <a:p>
          <a:endParaRPr lang="en-AU"/>
        </a:p>
      </dgm:t>
    </dgm:pt>
    <dgm:pt modelId="{8D50D6F9-C70F-4496-8D42-AC3DD08899E2}">
      <dgm:prSet custT="1"/>
      <dgm:spPr>
        <a:solidFill>
          <a:schemeClr val="tx2">
            <a:lumMod val="20000"/>
            <a:lumOff val="80000"/>
            <a:alpha val="90000"/>
          </a:schemeClr>
        </a:solidFill>
      </dgm:spPr>
      <dgm:t>
        <a:bodyPr anchor="b" anchorCtr="0"/>
        <a:lstStyle/>
        <a:p>
          <a:pPr algn="l"/>
          <a:r>
            <a:rPr lang="en-AU" sz="1000" dirty="0" smtClean="0"/>
            <a:t>Designing and organising</a:t>
          </a:r>
          <a:endParaRPr lang="en-AU" sz="1000" dirty="0"/>
        </a:p>
      </dgm:t>
    </dgm:pt>
    <dgm:pt modelId="{9C3F2A62-03BE-495C-B8E6-78C46C531F18}" type="parTrans" cxnId="{C0EC35B7-7481-4174-86AB-E4A2F6EEE4F7}">
      <dgm:prSet/>
      <dgm:spPr/>
      <dgm:t>
        <a:bodyPr/>
        <a:lstStyle/>
        <a:p>
          <a:endParaRPr lang="en-AU"/>
        </a:p>
      </dgm:t>
    </dgm:pt>
    <dgm:pt modelId="{9F2B854B-A23A-417D-A652-C91EB419A5BC}" type="sibTrans" cxnId="{C0EC35B7-7481-4174-86AB-E4A2F6EEE4F7}">
      <dgm:prSet/>
      <dgm:spPr/>
      <dgm:t>
        <a:bodyPr/>
        <a:lstStyle/>
        <a:p>
          <a:endParaRPr lang="en-AU"/>
        </a:p>
      </dgm:t>
    </dgm:pt>
    <dgm:pt modelId="{01B3508C-7A9F-4425-8488-C6F37D03F924}">
      <dgm:prSet custT="1"/>
      <dgm:spPr>
        <a:solidFill>
          <a:schemeClr val="tx2">
            <a:lumMod val="20000"/>
            <a:lumOff val="80000"/>
            <a:alpha val="90000"/>
          </a:schemeClr>
        </a:solidFill>
      </dgm:spPr>
      <dgm:t>
        <a:bodyPr anchor="b" anchorCtr="0"/>
        <a:lstStyle/>
        <a:p>
          <a:pPr algn="l"/>
          <a:r>
            <a:rPr lang="en-AU" sz="1000" dirty="0" smtClean="0"/>
            <a:t>Managing execution and driving for results</a:t>
          </a:r>
          <a:endParaRPr lang="en-AU" sz="1000" dirty="0"/>
        </a:p>
      </dgm:t>
    </dgm:pt>
    <dgm:pt modelId="{67286B33-89F6-49F8-BB33-065BDA8EAA66}" type="parTrans" cxnId="{D23B83A8-6A47-416F-8871-4D3777DB4A18}">
      <dgm:prSet/>
      <dgm:spPr/>
      <dgm:t>
        <a:bodyPr/>
        <a:lstStyle/>
        <a:p>
          <a:endParaRPr lang="en-AU"/>
        </a:p>
      </dgm:t>
    </dgm:pt>
    <dgm:pt modelId="{66FA4017-1D91-4A0F-AADB-F6DD289D0A23}" type="sibTrans" cxnId="{D23B83A8-6A47-416F-8871-4D3777DB4A18}">
      <dgm:prSet/>
      <dgm:spPr/>
      <dgm:t>
        <a:bodyPr/>
        <a:lstStyle/>
        <a:p>
          <a:endParaRPr lang="en-AU"/>
        </a:p>
      </dgm:t>
    </dgm:pt>
    <dgm:pt modelId="{068486E0-E300-4404-AF45-D34B3C7378D0}">
      <dgm:prSet custT="1"/>
      <dgm:spPr>
        <a:solidFill>
          <a:schemeClr val="accent2">
            <a:lumMod val="20000"/>
            <a:lumOff val="80000"/>
            <a:alpha val="90000"/>
          </a:schemeClr>
        </a:solidFill>
      </dgm:spPr>
      <dgm:t>
        <a:bodyPr lIns="0" tIns="0" rIns="0" bIns="0" anchor="b" anchorCtr="0"/>
        <a:lstStyle/>
        <a:p>
          <a:r>
            <a:rPr lang="en-AU" sz="1000" dirty="0" smtClean="0">
              <a:latin typeface="+mn-lt"/>
            </a:rPr>
            <a:t>Organising information flows</a:t>
          </a:r>
          <a:endParaRPr lang="en-AU" sz="1000" dirty="0">
            <a:latin typeface="+mn-lt"/>
          </a:endParaRPr>
        </a:p>
      </dgm:t>
    </dgm:pt>
    <dgm:pt modelId="{BFD7E73E-6690-4E51-9079-A862B8405D53}" type="parTrans" cxnId="{2166FC8F-36C1-47CA-B0EF-43567308D6D0}">
      <dgm:prSet/>
      <dgm:spPr/>
      <dgm:t>
        <a:bodyPr/>
        <a:lstStyle/>
        <a:p>
          <a:endParaRPr lang="en-AU"/>
        </a:p>
      </dgm:t>
    </dgm:pt>
    <dgm:pt modelId="{A8837D67-7381-457A-A9B4-FD3081DB8577}" type="sibTrans" cxnId="{2166FC8F-36C1-47CA-B0EF-43567308D6D0}">
      <dgm:prSet/>
      <dgm:spPr/>
      <dgm:t>
        <a:bodyPr/>
        <a:lstStyle/>
        <a:p>
          <a:endParaRPr lang="en-AU"/>
        </a:p>
      </dgm:t>
    </dgm:pt>
    <dgm:pt modelId="{E8575D89-28A1-4983-AA73-87EDE383D220}">
      <dgm:prSet custT="1"/>
      <dgm:spPr>
        <a:solidFill>
          <a:schemeClr val="accent2">
            <a:lumMod val="20000"/>
            <a:lumOff val="80000"/>
            <a:alpha val="90000"/>
          </a:schemeClr>
        </a:solidFill>
      </dgm:spPr>
      <dgm:t>
        <a:bodyPr lIns="0" tIns="0" rIns="0" bIns="0" anchor="b" anchorCtr="0"/>
        <a:lstStyle/>
        <a:p>
          <a:r>
            <a:rPr lang="en-AU" sz="1000" dirty="0" smtClean="0">
              <a:latin typeface="+mn-lt"/>
            </a:rPr>
            <a:t>Working and managing across functions</a:t>
          </a:r>
          <a:endParaRPr lang="en-AU" sz="1000" dirty="0">
            <a:latin typeface="+mn-lt"/>
          </a:endParaRPr>
        </a:p>
      </dgm:t>
    </dgm:pt>
    <dgm:pt modelId="{8E1B6ABC-32B6-4B1E-898C-703EAF4936DC}" type="parTrans" cxnId="{E4625503-2E43-4B77-9E71-11FE505B75FF}">
      <dgm:prSet/>
      <dgm:spPr/>
      <dgm:t>
        <a:bodyPr/>
        <a:lstStyle/>
        <a:p>
          <a:endParaRPr lang="en-AU"/>
        </a:p>
      </dgm:t>
    </dgm:pt>
    <dgm:pt modelId="{02A12E3F-8ADC-473B-B7FD-4B75F2F238A8}" type="sibTrans" cxnId="{E4625503-2E43-4B77-9E71-11FE505B75FF}">
      <dgm:prSet/>
      <dgm:spPr/>
      <dgm:t>
        <a:bodyPr/>
        <a:lstStyle/>
        <a:p>
          <a:endParaRPr lang="en-AU"/>
        </a:p>
      </dgm:t>
    </dgm:pt>
    <dgm:pt modelId="{84396A6B-0B58-4823-85FE-670FC1CC2BF2}">
      <dgm:prSet custT="1"/>
      <dgm:spPr>
        <a:solidFill>
          <a:schemeClr val="accent2">
            <a:lumMod val="20000"/>
            <a:lumOff val="80000"/>
            <a:alpha val="90000"/>
          </a:schemeClr>
        </a:solidFill>
      </dgm:spPr>
      <dgm:t>
        <a:bodyPr lIns="0" tIns="0" rIns="0" bIns="0" anchor="b" anchorCtr="0"/>
        <a:lstStyle/>
        <a:p>
          <a:r>
            <a:rPr lang="en-AU" sz="1000" dirty="0" smtClean="0">
              <a:latin typeface="+mn-lt"/>
            </a:rPr>
            <a:t>Planning and Coordinating projects</a:t>
          </a:r>
          <a:endParaRPr lang="en-AU" sz="1000" dirty="0">
            <a:latin typeface="+mn-lt"/>
          </a:endParaRPr>
        </a:p>
      </dgm:t>
    </dgm:pt>
    <dgm:pt modelId="{76E655EF-4173-445D-8CAE-E710E300B85B}" type="parTrans" cxnId="{79CEC74A-8A25-43EE-B179-79D22CA090E0}">
      <dgm:prSet/>
      <dgm:spPr/>
      <dgm:t>
        <a:bodyPr/>
        <a:lstStyle/>
        <a:p>
          <a:endParaRPr lang="en-AU"/>
        </a:p>
      </dgm:t>
    </dgm:pt>
    <dgm:pt modelId="{115448C5-7192-4565-BD9A-CB9670B4E59C}" type="sibTrans" cxnId="{79CEC74A-8A25-43EE-B179-79D22CA090E0}">
      <dgm:prSet/>
      <dgm:spPr/>
      <dgm:t>
        <a:bodyPr/>
        <a:lstStyle/>
        <a:p>
          <a:endParaRPr lang="en-AU"/>
        </a:p>
      </dgm:t>
    </dgm:pt>
    <dgm:pt modelId="{1CC2725C-D84E-44AE-9307-E6D4F75F2CCE}">
      <dgm:prSet custT="1"/>
      <dgm:spPr>
        <a:solidFill>
          <a:schemeClr val="accent2">
            <a:lumMod val="20000"/>
            <a:lumOff val="80000"/>
            <a:alpha val="90000"/>
          </a:schemeClr>
        </a:solidFill>
      </dgm:spPr>
      <dgm:t>
        <a:bodyPr lIns="0" tIns="0" rIns="0" bIns="0" anchor="b" anchorCtr="0"/>
        <a:lstStyle/>
        <a:p>
          <a:r>
            <a:rPr lang="en-AU" sz="1000" dirty="0" smtClean="0">
              <a:latin typeface="+mn-lt"/>
            </a:rPr>
            <a:t>Measuring and monitoring performance and quality</a:t>
          </a:r>
          <a:endParaRPr lang="en-AU" sz="1000" dirty="0">
            <a:latin typeface="+mn-lt"/>
          </a:endParaRPr>
        </a:p>
      </dgm:t>
    </dgm:pt>
    <dgm:pt modelId="{B2D833E4-F24C-4B04-A633-387014E2DA13}" type="parTrans" cxnId="{8EEA0F1F-5DA0-45C7-9EBF-23BDDB0AEA8C}">
      <dgm:prSet/>
      <dgm:spPr/>
      <dgm:t>
        <a:bodyPr/>
        <a:lstStyle/>
        <a:p>
          <a:endParaRPr lang="en-AU"/>
        </a:p>
      </dgm:t>
    </dgm:pt>
    <dgm:pt modelId="{F2C3A80D-D05A-41B9-8481-CC1E730B27BE}" type="sibTrans" cxnId="{8EEA0F1F-5DA0-45C7-9EBF-23BDDB0AEA8C}">
      <dgm:prSet/>
      <dgm:spPr/>
      <dgm:t>
        <a:bodyPr/>
        <a:lstStyle/>
        <a:p>
          <a:endParaRPr lang="en-AU"/>
        </a:p>
      </dgm:t>
    </dgm:pt>
    <dgm:pt modelId="{D648AA8C-542E-45ED-B25C-41106E990EE4}">
      <dgm:prSet custT="1"/>
      <dgm:spPr>
        <a:solidFill>
          <a:schemeClr val="accent2">
            <a:lumMod val="20000"/>
            <a:lumOff val="80000"/>
            <a:alpha val="90000"/>
          </a:schemeClr>
        </a:solidFill>
      </dgm:spPr>
      <dgm:t>
        <a:bodyPr lIns="0" tIns="0" rIns="0" bIns="0" anchor="b" anchorCtr="0"/>
        <a:lstStyle/>
        <a:p>
          <a:r>
            <a:rPr lang="en-AU" sz="1000" dirty="0" smtClean="0">
              <a:latin typeface="+mn-lt"/>
            </a:rPr>
            <a:t>Encouraging and enabling compliance</a:t>
          </a:r>
          <a:endParaRPr lang="en-AU" sz="1000" dirty="0">
            <a:latin typeface="+mn-lt"/>
          </a:endParaRPr>
        </a:p>
      </dgm:t>
    </dgm:pt>
    <dgm:pt modelId="{C89B3346-3B76-443A-B111-722D2CD1CE84}" type="parTrans" cxnId="{63AE97EC-4BCE-4FF9-9C35-F96C706D7174}">
      <dgm:prSet/>
      <dgm:spPr/>
      <dgm:t>
        <a:bodyPr/>
        <a:lstStyle/>
        <a:p>
          <a:endParaRPr lang="en-AU"/>
        </a:p>
      </dgm:t>
    </dgm:pt>
    <dgm:pt modelId="{A5923686-D6C4-4DA6-844A-FAFBD8AF6D2C}" type="sibTrans" cxnId="{63AE97EC-4BCE-4FF9-9C35-F96C706D7174}">
      <dgm:prSet/>
      <dgm:spPr/>
      <dgm:t>
        <a:bodyPr/>
        <a:lstStyle/>
        <a:p>
          <a:endParaRPr lang="en-AU"/>
        </a:p>
      </dgm:t>
    </dgm:pt>
    <dgm:pt modelId="{A90FB989-9113-4875-9465-E2AE0B1682ED}">
      <dgm:prSet custT="1"/>
      <dgm:spPr>
        <a:solidFill>
          <a:srgbClr val="FFFF99"/>
        </a:solidFill>
      </dgm:spPr>
      <dgm:t>
        <a:bodyPr/>
        <a:lstStyle/>
        <a:p>
          <a:r>
            <a:rPr lang="en-AU" sz="1000" dirty="0" smtClean="0"/>
            <a:t>Understanding Self &amp; Others</a:t>
          </a:r>
          <a:endParaRPr lang="en-AU" sz="1000" dirty="0"/>
        </a:p>
      </dgm:t>
    </dgm:pt>
    <dgm:pt modelId="{D6C7F3E3-D9BB-47E4-863C-0EB72B73409F}" type="parTrans" cxnId="{526BF3D8-5A5C-4039-98C2-E07225AF8DBA}">
      <dgm:prSet/>
      <dgm:spPr/>
      <dgm:t>
        <a:bodyPr/>
        <a:lstStyle/>
        <a:p>
          <a:endParaRPr lang="en-AU"/>
        </a:p>
      </dgm:t>
    </dgm:pt>
    <dgm:pt modelId="{912A01B2-AD9E-4684-AE26-5F34D5B462EA}" type="sibTrans" cxnId="{526BF3D8-5A5C-4039-98C2-E07225AF8DBA}">
      <dgm:prSet/>
      <dgm:spPr/>
      <dgm:t>
        <a:bodyPr/>
        <a:lstStyle/>
        <a:p>
          <a:endParaRPr lang="en-AU"/>
        </a:p>
      </dgm:t>
    </dgm:pt>
    <dgm:pt modelId="{92033AD4-FF6D-4383-9C52-F77147A4E484}">
      <dgm:prSet custT="1"/>
      <dgm:spPr>
        <a:solidFill>
          <a:srgbClr val="FFFF99"/>
        </a:solidFill>
      </dgm:spPr>
      <dgm:t>
        <a:bodyPr/>
        <a:lstStyle/>
        <a:p>
          <a:r>
            <a:rPr lang="en-AU" sz="1000" dirty="0" smtClean="0"/>
            <a:t>Communicating honestly and effectively</a:t>
          </a:r>
          <a:endParaRPr lang="en-AU" sz="1000" dirty="0"/>
        </a:p>
      </dgm:t>
    </dgm:pt>
    <dgm:pt modelId="{9DCC4448-A8A0-4D12-90C9-6FC642CABE2B}" type="parTrans" cxnId="{C9F7AC7D-13B6-4037-9BEA-550C1EC8B145}">
      <dgm:prSet/>
      <dgm:spPr/>
      <dgm:t>
        <a:bodyPr/>
        <a:lstStyle/>
        <a:p>
          <a:endParaRPr lang="en-AU"/>
        </a:p>
      </dgm:t>
    </dgm:pt>
    <dgm:pt modelId="{AC82A2E9-5B44-4A3B-9865-5BB1A5EAE571}" type="sibTrans" cxnId="{C9F7AC7D-13B6-4037-9BEA-550C1EC8B145}">
      <dgm:prSet/>
      <dgm:spPr/>
      <dgm:t>
        <a:bodyPr/>
        <a:lstStyle/>
        <a:p>
          <a:endParaRPr lang="en-AU"/>
        </a:p>
      </dgm:t>
    </dgm:pt>
    <dgm:pt modelId="{526EC3BD-1850-4E10-BD94-4C107164A6F4}">
      <dgm:prSet custT="1"/>
      <dgm:spPr>
        <a:solidFill>
          <a:srgbClr val="FFFF99"/>
        </a:solidFill>
      </dgm:spPr>
      <dgm:t>
        <a:bodyPr/>
        <a:lstStyle/>
        <a:p>
          <a:r>
            <a:rPr lang="en-AU" sz="1000" dirty="0" smtClean="0"/>
            <a:t>Mentoring &amp; developing others</a:t>
          </a:r>
          <a:endParaRPr lang="en-AU" sz="1000" dirty="0"/>
        </a:p>
      </dgm:t>
    </dgm:pt>
    <dgm:pt modelId="{C95BD94F-FCD4-4B71-AAD0-315064C0BC07}" type="parTrans" cxnId="{3658770D-6E42-4C0A-A3C9-1D4F6F266E55}">
      <dgm:prSet/>
      <dgm:spPr/>
      <dgm:t>
        <a:bodyPr/>
        <a:lstStyle/>
        <a:p>
          <a:endParaRPr lang="en-AU"/>
        </a:p>
      </dgm:t>
    </dgm:pt>
    <dgm:pt modelId="{F5BF046C-E689-4387-8DB0-5B29E8D502D3}" type="sibTrans" cxnId="{3658770D-6E42-4C0A-A3C9-1D4F6F266E55}">
      <dgm:prSet/>
      <dgm:spPr/>
      <dgm:t>
        <a:bodyPr/>
        <a:lstStyle/>
        <a:p>
          <a:endParaRPr lang="en-AU"/>
        </a:p>
      </dgm:t>
    </dgm:pt>
    <dgm:pt modelId="{9F539641-7D7B-48C8-BF98-A98BAE041F74}">
      <dgm:prSet custT="1"/>
      <dgm:spPr>
        <a:solidFill>
          <a:srgbClr val="FFFF99"/>
        </a:solidFill>
      </dgm:spPr>
      <dgm:t>
        <a:bodyPr/>
        <a:lstStyle/>
        <a:p>
          <a:r>
            <a:rPr lang="en-AU" sz="1000" dirty="0" smtClean="0"/>
            <a:t>Managing Groups &amp; leading teams</a:t>
          </a:r>
          <a:endParaRPr lang="en-AU" sz="1000" dirty="0"/>
        </a:p>
      </dgm:t>
    </dgm:pt>
    <dgm:pt modelId="{142AB96C-7870-4F2C-98A0-7307C36639F8}" type="parTrans" cxnId="{55FC18F9-FD29-4EEC-B782-1C0FB7B860E5}">
      <dgm:prSet/>
      <dgm:spPr/>
      <dgm:t>
        <a:bodyPr/>
        <a:lstStyle/>
        <a:p>
          <a:endParaRPr lang="en-AU"/>
        </a:p>
      </dgm:t>
    </dgm:pt>
    <dgm:pt modelId="{DD1F8B1E-3F31-4C47-A5FD-0A69B0CD41B2}" type="sibTrans" cxnId="{55FC18F9-FD29-4EEC-B782-1C0FB7B860E5}">
      <dgm:prSet/>
      <dgm:spPr/>
      <dgm:t>
        <a:bodyPr/>
        <a:lstStyle/>
        <a:p>
          <a:endParaRPr lang="en-AU"/>
        </a:p>
      </dgm:t>
    </dgm:pt>
    <dgm:pt modelId="{541A9014-9AF1-445F-A7D1-075848027102}">
      <dgm:prSet custT="1"/>
      <dgm:spPr>
        <a:solidFill>
          <a:srgbClr val="FFFF99"/>
        </a:solidFill>
      </dgm:spPr>
      <dgm:t>
        <a:bodyPr/>
        <a:lstStyle/>
        <a:p>
          <a:r>
            <a:rPr lang="en-AU" sz="1000" dirty="0" smtClean="0"/>
            <a:t>Managing &amp; encouraging constructive conflict</a:t>
          </a:r>
          <a:endParaRPr lang="en-AU" sz="1000" dirty="0"/>
        </a:p>
      </dgm:t>
    </dgm:pt>
    <dgm:pt modelId="{E6774E5A-BFDD-49D3-859E-BDD9B6F6DDEA}" type="parTrans" cxnId="{EAB34F7D-24D0-48F4-944B-D69D73D2F821}">
      <dgm:prSet/>
      <dgm:spPr/>
      <dgm:t>
        <a:bodyPr/>
        <a:lstStyle/>
        <a:p>
          <a:endParaRPr lang="en-AU"/>
        </a:p>
      </dgm:t>
    </dgm:pt>
    <dgm:pt modelId="{D4ED6308-BF92-4FC7-9C44-E9A45946A984}" type="sibTrans" cxnId="{EAB34F7D-24D0-48F4-944B-D69D73D2F821}">
      <dgm:prSet/>
      <dgm:spPr/>
      <dgm:t>
        <a:bodyPr/>
        <a:lstStyle/>
        <a:p>
          <a:endParaRPr lang="en-AU"/>
        </a:p>
      </dgm:t>
    </dgm:pt>
    <dgm:pt modelId="{BC9435D7-1AAA-42CD-83DE-1A91EDE9DD47}" type="pres">
      <dgm:prSet presAssocID="{B52FD38A-9E2D-4F98-806E-AD2E17D42401}" presName="cycleMatrixDiagram" presStyleCnt="0">
        <dgm:presLayoutVars>
          <dgm:chMax val="1"/>
          <dgm:dir/>
          <dgm:animLvl val="lvl"/>
          <dgm:resizeHandles val="exact"/>
        </dgm:presLayoutVars>
      </dgm:prSet>
      <dgm:spPr/>
      <dgm:t>
        <a:bodyPr/>
        <a:lstStyle/>
        <a:p>
          <a:endParaRPr lang="en-AU"/>
        </a:p>
      </dgm:t>
    </dgm:pt>
    <dgm:pt modelId="{B3E877CC-4F2B-4DA2-9F83-B618A03EE82B}" type="pres">
      <dgm:prSet presAssocID="{B52FD38A-9E2D-4F98-806E-AD2E17D42401}" presName="children" presStyleCnt="0"/>
      <dgm:spPr/>
    </dgm:pt>
    <dgm:pt modelId="{E3B0FD27-CAED-432B-8654-705B5EF6D1B8}" type="pres">
      <dgm:prSet presAssocID="{B52FD38A-9E2D-4F98-806E-AD2E17D42401}" presName="child1group" presStyleCnt="0"/>
      <dgm:spPr/>
    </dgm:pt>
    <dgm:pt modelId="{10DC73D1-E510-4DD7-9204-BFDFD7EBE5EC}" type="pres">
      <dgm:prSet presAssocID="{B52FD38A-9E2D-4F98-806E-AD2E17D42401}" presName="child1" presStyleLbl="bgAcc1" presStyleIdx="0" presStyleCnt="4" custScaleX="134634" custScaleY="139149" custLinFactNeighborX="-17738" custLinFactNeighborY="18999"/>
      <dgm:spPr/>
      <dgm:t>
        <a:bodyPr/>
        <a:lstStyle/>
        <a:p>
          <a:endParaRPr lang="en-AU"/>
        </a:p>
      </dgm:t>
    </dgm:pt>
    <dgm:pt modelId="{F38DDDB6-EAAB-4E52-9E9D-D087E8A4FAF0}" type="pres">
      <dgm:prSet presAssocID="{B52FD38A-9E2D-4F98-806E-AD2E17D42401}" presName="child1Text" presStyleLbl="bgAcc1" presStyleIdx="0" presStyleCnt="4">
        <dgm:presLayoutVars>
          <dgm:bulletEnabled val="1"/>
        </dgm:presLayoutVars>
      </dgm:prSet>
      <dgm:spPr/>
      <dgm:t>
        <a:bodyPr/>
        <a:lstStyle/>
        <a:p>
          <a:endParaRPr lang="en-AU"/>
        </a:p>
      </dgm:t>
    </dgm:pt>
    <dgm:pt modelId="{5F2D0D0E-E7AE-4A76-B8F1-46FA7BB0298E}" type="pres">
      <dgm:prSet presAssocID="{B52FD38A-9E2D-4F98-806E-AD2E17D42401}" presName="child2group" presStyleCnt="0"/>
      <dgm:spPr/>
    </dgm:pt>
    <dgm:pt modelId="{29860890-18EC-4E81-8DA7-14F7628195CC}" type="pres">
      <dgm:prSet presAssocID="{B52FD38A-9E2D-4F98-806E-AD2E17D42401}" presName="child2" presStyleLbl="bgAcc1" presStyleIdx="1" presStyleCnt="4" custScaleX="127295" custScaleY="140661" custLinFactNeighborX="18273" custLinFactNeighborY="19904"/>
      <dgm:spPr/>
      <dgm:t>
        <a:bodyPr/>
        <a:lstStyle/>
        <a:p>
          <a:endParaRPr lang="en-AU"/>
        </a:p>
      </dgm:t>
    </dgm:pt>
    <dgm:pt modelId="{EA42997F-BCAD-4B27-A148-FFACF85AE98E}" type="pres">
      <dgm:prSet presAssocID="{B52FD38A-9E2D-4F98-806E-AD2E17D42401}" presName="child2Text" presStyleLbl="bgAcc1" presStyleIdx="1" presStyleCnt="4">
        <dgm:presLayoutVars>
          <dgm:bulletEnabled val="1"/>
        </dgm:presLayoutVars>
      </dgm:prSet>
      <dgm:spPr/>
      <dgm:t>
        <a:bodyPr/>
        <a:lstStyle/>
        <a:p>
          <a:endParaRPr lang="en-AU"/>
        </a:p>
      </dgm:t>
    </dgm:pt>
    <dgm:pt modelId="{158598DB-740F-4ADC-AB09-2FC05EE5B7B3}" type="pres">
      <dgm:prSet presAssocID="{B52FD38A-9E2D-4F98-806E-AD2E17D42401}" presName="child3group" presStyleCnt="0"/>
      <dgm:spPr/>
    </dgm:pt>
    <dgm:pt modelId="{C4C653AC-FC48-4EDB-BE7B-9A4A2A692649}" type="pres">
      <dgm:prSet presAssocID="{B52FD38A-9E2D-4F98-806E-AD2E17D42401}" presName="child3" presStyleLbl="bgAcc1" presStyleIdx="2" presStyleCnt="4" custScaleX="124921" custScaleY="138199" custLinFactNeighborX="19460" custLinFactNeighborY="-20280"/>
      <dgm:spPr/>
      <dgm:t>
        <a:bodyPr/>
        <a:lstStyle/>
        <a:p>
          <a:endParaRPr lang="en-AU"/>
        </a:p>
      </dgm:t>
    </dgm:pt>
    <dgm:pt modelId="{5CAFFE4E-2EAE-4691-B1F5-680DDDDF59DB}" type="pres">
      <dgm:prSet presAssocID="{B52FD38A-9E2D-4F98-806E-AD2E17D42401}" presName="child3Text" presStyleLbl="bgAcc1" presStyleIdx="2" presStyleCnt="4">
        <dgm:presLayoutVars>
          <dgm:bulletEnabled val="1"/>
        </dgm:presLayoutVars>
      </dgm:prSet>
      <dgm:spPr/>
      <dgm:t>
        <a:bodyPr/>
        <a:lstStyle/>
        <a:p>
          <a:endParaRPr lang="en-AU"/>
        </a:p>
      </dgm:t>
    </dgm:pt>
    <dgm:pt modelId="{86FD7849-2225-469A-8E9D-7B92D7A79281}" type="pres">
      <dgm:prSet presAssocID="{B52FD38A-9E2D-4F98-806E-AD2E17D42401}" presName="child4group" presStyleCnt="0"/>
      <dgm:spPr/>
    </dgm:pt>
    <dgm:pt modelId="{B8E2E83A-BB74-4748-8121-5484C85EC968}" type="pres">
      <dgm:prSet presAssocID="{B52FD38A-9E2D-4F98-806E-AD2E17D42401}" presName="child4" presStyleLbl="bgAcc1" presStyleIdx="3" presStyleCnt="4" custScaleX="133086" custScaleY="139283" custLinFactNeighborX="-19013" custLinFactNeighborY="-22495"/>
      <dgm:spPr/>
      <dgm:t>
        <a:bodyPr/>
        <a:lstStyle/>
        <a:p>
          <a:endParaRPr lang="en-AU"/>
        </a:p>
      </dgm:t>
    </dgm:pt>
    <dgm:pt modelId="{82D3C43A-1558-47A1-B4E1-F8E9A48565AC}" type="pres">
      <dgm:prSet presAssocID="{B52FD38A-9E2D-4F98-806E-AD2E17D42401}" presName="child4Text" presStyleLbl="bgAcc1" presStyleIdx="3" presStyleCnt="4">
        <dgm:presLayoutVars>
          <dgm:bulletEnabled val="1"/>
        </dgm:presLayoutVars>
      </dgm:prSet>
      <dgm:spPr/>
      <dgm:t>
        <a:bodyPr/>
        <a:lstStyle/>
        <a:p>
          <a:endParaRPr lang="en-AU"/>
        </a:p>
      </dgm:t>
    </dgm:pt>
    <dgm:pt modelId="{35DF3758-7855-45D9-80C1-9FB310C6E06A}" type="pres">
      <dgm:prSet presAssocID="{B52FD38A-9E2D-4F98-806E-AD2E17D42401}" presName="childPlaceholder" presStyleCnt="0"/>
      <dgm:spPr/>
    </dgm:pt>
    <dgm:pt modelId="{1841153A-1503-48C3-AC1E-0EC3CC1BEA78}" type="pres">
      <dgm:prSet presAssocID="{B52FD38A-9E2D-4F98-806E-AD2E17D42401}" presName="circle" presStyleCnt="0"/>
      <dgm:spPr/>
    </dgm:pt>
    <dgm:pt modelId="{5E5FD268-20A3-4424-B7EE-568BE26BE899}" type="pres">
      <dgm:prSet presAssocID="{B52FD38A-9E2D-4F98-806E-AD2E17D42401}" presName="quadrant1" presStyleLbl="node1" presStyleIdx="0" presStyleCnt="4">
        <dgm:presLayoutVars>
          <dgm:chMax val="1"/>
          <dgm:bulletEnabled val="1"/>
        </dgm:presLayoutVars>
      </dgm:prSet>
      <dgm:spPr/>
      <dgm:t>
        <a:bodyPr/>
        <a:lstStyle/>
        <a:p>
          <a:endParaRPr lang="en-AU"/>
        </a:p>
      </dgm:t>
    </dgm:pt>
    <dgm:pt modelId="{841CC7F9-7C63-4305-8E50-C79C4196BC72}" type="pres">
      <dgm:prSet presAssocID="{B52FD38A-9E2D-4F98-806E-AD2E17D42401}" presName="quadrant2" presStyleLbl="node1" presStyleIdx="1" presStyleCnt="4">
        <dgm:presLayoutVars>
          <dgm:chMax val="1"/>
          <dgm:bulletEnabled val="1"/>
        </dgm:presLayoutVars>
      </dgm:prSet>
      <dgm:spPr/>
      <dgm:t>
        <a:bodyPr/>
        <a:lstStyle/>
        <a:p>
          <a:endParaRPr lang="en-AU"/>
        </a:p>
      </dgm:t>
    </dgm:pt>
    <dgm:pt modelId="{872D5159-BBB8-43A6-84A3-EC80E51CF6ED}" type="pres">
      <dgm:prSet presAssocID="{B52FD38A-9E2D-4F98-806E-AD2E17D42401}" presName="quadrant3" presStyleLbl="node1" presStyleIdx="2" presStyleCnt="4">
        <dgm:presLayoutVars>
          <dgm:chMax val="1"/>
          <dgm:bulletEnabled val="1"/>
        </dgm:presLayoutVars>
      </dgm:prSet>
      <dgm:spPr/>
      <dgm:t>
        <a:bodyPr/>
        <a:lstStyle/>
        <a:p>
          <a:endParaRPr lang="en-AU"/>
        </a:p>
      </dgm:t>
    </dgm:pt>
    <dgm:pt modelId="{F3864B97-7687-4177-8E2B-80185DCDB786}" type="pres">
      <dgm:prSet presAssocID="{B52FD38A-9E2D-4F98-806E-AD2E17D42401}" presName="quadrant4" presStyleLbl="node1" presStyleIdx="3" presStyleCnt="4">
        <dgm:presLayoutVars>
          <dgm:chMax val="1"/>
          <dgm:bulletEnabled val="1"/>
        </dgm:presLayoutVars>
      </dgm:prSet>
      <dgm:spPr/>
      <dgm:t>
        <a:bodyPr/>
        <a:lstStyle/>
        <a:p>
          <a:endParaRPr lang="en-AU"/>
        </a:p>
      </dgm:t>
    </dgm:pt>
    <dgm:pt modelId="{34581A83-15BC-4E0C-B74B-54FFE9A5FF57}" type="pres">
      <dgm:prSet presAssocID="{B52FD38A-9E2D-4F98-806E-AD2E17D42401}" presName="quadrantPlaceholder" presStyleCnt="0"/>
      <dgm:spPr/>
    </dgm:pt>
    <dgm:pt modelId="{8E732F5C-E602-4FA0-AEB0-D4B233CC8A5A}" type="pres">
      <dgm:prSet presAssocID="{B52FD38A-9E2D-4F98-806E-AD2E17D42401}" presName="center1" presStyleLbl="fgShp" presStyleIdx="0" presStyleCnt="2"/>
      <dgm:spPr/>
    </dgm:pt>
    <dgm:pt modelId="{97242702-A667-4EC8-9DFB-AA93459ED58D}" type="pres">
      <dgm:prSet presAssocID="{B52FD38A-9E2D-4F98-806E-AD2E17D42401}" presName="center2" presStyleLbl="fgShp" presStyleIdx="1" presStyleCnt="2"/>
      <dgm:spPr/>
    </dgm:pt>
  </dgm:ptLst>
  <dgm:cxnLst>
    <dgm:cxn modelId="{35A84898-AE0A-4E9F-B2E9-27756934C017}" type="presOf" srcId="{719D43A5-2D04-4AD8-8563-0CD58F76455C}" destId="{EA42997F-BCAD-4B27-A148-FFACF85AE98E}" srcOrd="1" destOrd="1" presId="urn:microsoft.com/office/officeart/2005/8/layout/cycle4"/>
    <dgm:cxn modelId="{70A6F5FE-29FD-4B05-B693-9EB75CC89F05}" type="presOf" srcId="{BF84F49E-7BFE-4267-B8E0-856902602E15}" destId="{872D5159-BBB8-43A6-84A3-EC80E51CF6ED}" srcOrd="0" destOrd="0" presId="urn:microsoft.com/office/officeart/2005/8/layout/cycle4"/>
    <dgm:cxn modelId="{345CB4C7-2A14-48A8-AFC2-49F092B6BB41}" type="presOf" srcId="{541A9014-9AF1-445F-A7D1-075848027102}" destId="{10DC73D1-E510-4DD7-9204-BFDFD7EBE5EC}" srcOrd="0" destOrd="5" presId="urn:microsoft.com/office/officeart/2005/8/layout/cycle4"/>
    <dgm:cxn modelId="{1C25E8C0-B23B-48DD-88B1-EBBA5D58C7E7}" type="presOf" srcId="{D648AA8C-542E-45ED-B25C-41106E990EE4}" destId="{B8E2E83A-BB74-4748-8121-5484C85EC968}" srcOrd="0" destOrd="5" presId="urn:microsoft.com/office/officeart/2005/8/layout/cycle4"/>
    <dgm:cxn modelId="{D23B83A8-6A47-416F-8871-4D3777DB4A18}" srcId="{BF84F49E-7BFE-4267-B8E0-856902602E15}" destId="{01B3508C-7A9F-4425-8488-C6F37D03F924}" srcOrd="4" destOrd="0" parTransId="{67286B33-89F6-49F8-BB33-065BDA8EAA66}" sibTransId="{66FA4017-1D91-4A0F-AADB-F6DD289D0A23}"/>
    <dgm:cxn modelId="{14AA1BB9-3FD6-4265-99F9-3999505E1988}" type="presOf" srcId="{E8575D89-28A1-4983-AA73-87EDE383D220}" destId="{82D3C43A-1558-47A1-B4E1-F8E9A48565AC}" srcOrd="1" destOrd="2" presId="urn:microsoft.com/office/officeart/2005/8/layout/cycle4"/>
    <dgm:cxn modelId="{3658770D-6E42-4C0A-A3C9-1D4F6F266E55}" srcId="{7D816F87-C629-4903-9B3E-FE31D79F887E}" destId="{526EC3BD-1850-4E10-BD94-4C107164A6F4}" srcOrd="3" destOrd="0" parTransId="{C95BD94F-FCD4-4B71-AAD0-315064C0BC07}" sibTransId="{F5BF046C-E689-4387-8DB0-5B29E8D502D3}"/>
    <dgm:cxn modelId="{2C78B839-4E8B-4960-A3B2-A77E1DBD5D6D}" type="presOf" srcId="{C081DB4B-0B7A-4AFC-B9E4-A44DF0453CBA}" destId="{F38DDDB6-EAAB-4E52-9E9D-D087E8A4FAF0}" srcOrd="1" destOrd="0" presId="urn:microsoft.com/office/officeart/2005/8/layout/cycle4"/>
    <dgm:cxn modelId="{B9481107-122F-41CF-93A5-175AF94AD325}" type="presOf" srcId="{C081DB4B-0B7A-4AFC-B9E4-A44DF0453CBA}" destId="{10DC73D1-E510-4DD7-9204-BFDFD7EBE5EC}" srcOrd="0" destOrd="0" presId="urn:microsoft.com/office/officeart/2005/8/layout/cycle4"/>
    <dgm:cxn modelId="{89C22400-D16E-427E-8144-9735DB229CEE}" type="presOf" srcId="{541A9014-9AF1-445F-A7D1-075848027102}" destId="{F38DDDB6-EAAB-4E52-9E9D-D087E8A4FAF0}" srcOrd="1" destOrd="5" presId="urn:microsoft.com/office/officeart/2005/8/layout/cycle4"/>
    <dgm:cxn modelId="{A9D75FB5-C849-4D91-AFA7-423C48BC0DC9}" type="presOf" srcId="{01B3508C-7A9F-4425-8488-C6F37D03F924}" destId="{C4C653AC-FC48-4EDB-BE7B-9A4A2A692649}" srcOrd="0" destOrd="4" presId="urn:microsoft.com/office/officeart/2005/8/layout/cycle4"/>
    <dgm:cxn modelId="{EC7070ED-FDDF-423D-82A8-A238860290BD}" srcId="{BF84F49E-7BFE-4267-B8E0-856902602E15}" destId="{A689F5AC-5CC9-409D-B7D9-339992076FCD}" srcOrd="0" destOrd="0" parTransId="{BACEC6B7-377D-4BDB-98F3-285D4E4E81F9}" sibTransId="{34040A22-2278-4333-A476-1147528296A7}"/>
    <dgm:cxn modelId="{AA19D23A-AF5B-4322-9824-7AB8C7043DEA}" srcId="{BF84F49E-7BFE-4267-B8E0-856902602E15}" destId="{10031D4F-D675-4436-97C3-32FBCD2E0BDC}" srcOrd="2" destOrd="0" parTransId="{BE0FC683-F629-416F-93F0-D5BDD746F9E8}" sibTransId="{C180C262-D6F7-43CA-82DA-52AABD7CB0D5}"/>
    <dgm:cxn modelId="{7F260F5D-D80A-4FBD-9BA7-CADCF624C04E}" srcId="{3896AA85-5475-4600-974B-93B2D7877E1D}" destId="{719D43A5-2D04-4AD8-8563-0CD58F76455C}" srcOrd="1" destOrd="0" parTransId="{6F4D64A7-1E2A-4B03-91EF-D737AEC18F69}" sibTransId="{72CF734D-028E-4474-A248-6372DE0458F4}"/>
    <dgm:cxn modelId="{C0EC35B7-7481-4174-86AB-E4A2F6EEE4F7}" srcId="{BF84F49E-7BFE-4267-B8E0-856902602E15}" destId="{8D50D6F9-C70F-4496-8D42-AC3DD08899E2}" srcOrd="3" destOrd="0" parTransId="{9C3F2A62-03BE-495C-B8E6-78C46C531F18}" sibTransId="{9F2B854B-A23A-417D-A652-C91EB419A5BC}"/>
    <dgm:cxn modelId="{418BD619-6382-42AF-BABB-E73B2A8449FD}" type="presOf" srcId="{8D50D6F9-C70F-4496-8D42-AC3DD08899E2}" destId="{C4C653AC-FC48-4EDB-BE7B-9A4A2A692649}" srcOrd="0" destOrd="3" presId="urn:microsoft.com/office/officeart/2005/8/layout/cycle4"/>
    <dgm:cxn modelId="{92A88A94-8F52-46C8-B9F3-B51D8D90BC99}" srcId="{7D816F87-C629-4903-9B3E-FE31D79F887E}" destId="{C081DB4B-0B7A-4AFC-B9E4-A44DF0453CBA}" srcOrd="0" destOrd="0" parTransId="{8B4FC595-FD81-441C-AB52-65AEAB520FCA}" sibTransId="{964FA7C8-3B06-43EC-9F1D-0BA63D39C3B3}"/>
    <dgm:cxn modelId="{8EEA0F1F-5DA0-45C7-9EBF-23BDDB0AEA8C}" srcId="{0B0BE82B-E335-4AAF-8D62-8CCC23AA14E8}" destId="{1CC2725C-D84E-44AE-9307-E6D4F75F2CCE}" srcOrd="4" destOrd="0" parTransId="{B2D833E4-F24C-4B04-A633-387014E2DA13}" sibTransId="{F2C3A80D-D05A-41B9-8481-CC1E730B27BE}"/>
    <dgm:cxn modelId="{C9F7AC7D-13B6-4037-9BEA-550C1EC8B145}" srcId="{7D816F87-C629-4903-9B3E-FE31D79F887E}" destId="{92033AD4-FF6D-4383-9C52-F77147A4E484}" srcOrd="2" destOrd="0" parTransId="{9DCC4448-A8A0-4D12-90C9-6FC642CABE2B}" sibTransId="{AC82A2E9-5B44-4A3B-9865-5BB1A5EAE571}"/>
    <dgm:cxn modelId="{A67D8DFE-6ACC-4487-AD88-D02594138509}" type="presOf" srcId="{B52FD38A-9E2D-4F98-806E-AD2E17D42401}" destId="{BC9435D7-1AAA-42CD-83DE-1A91EDE9DD47}" srcOrd="0" destOrd="0" presId="urn:microsoft.com/office/officeart/2005/8/layout/cycle4"/>
    <dgm:cxn modelId="{867187E8-8843-4142-9C01-75B4649A2281}" srcId="{BF84F49E-7BFE-4267-B8E0-856902602E15}" destId="{CD0F7F03-E9D6-4D8C-8532-DA4C98754B6D}" srcOrd="1" destOrd="0" parTransId="{2FF985B1-C01E-4B19-8D43-3E6C72331C0E}" sibTransId="{1D1EEDCA-DC97-42D4-9950-508E775E35BD}"/>
    <dgm:cxn modelId="{F85BDB88-0E39-42A6-848C-1FDAAFCE7EED}" srcId="{B52FD38A-9E2D-4F98-806E-AD2E17D42401}" destId="{7D816F87-C629-4903-9B3E-FE31D79F887E}" srcOrd="0" destOrd="0" parTransId="{06BC4D08-9895-41CE-8A3B-ECE961695E98}" sibTransId="{DCF7286C-4C9B-428D-B22C-C5EC52E741E1}"/>
    <dgm:cxn modelId="{016FAF73-95DF-4A55-95CB-8B9A26E09EA9}" type="presOf" srcId="{2BE41D71-E71D-4149-9D69-F3B9CCE46126}" destId="{29860890-18EC-4E81-8DA7-14F7628195CC}" srcOrd="0" destOrd="2" presId="urn:microsoft.com/office/officeart/2005/8/layout/cycle4"/>
    <dgm:cxn modelId="{874ADE25-5D2A-4D95-B417-09482ECBC94F}" type="presOf" srcId="{84396A6B-0B58-4823-85FE-670FC1CC2BF2}" destId="{82D3C43A-1558-47A1-B4E1-F8E9A48565AC}" srcOrd="1" destOrd="3" presId="urn:microsoft.com/office/officeart/2005/8/layout/cycle4"/>
    <dgm:cxn modelId="{31218D74-7D97-4A87-B8CC-333B5AB94C4F}" type="presOf" srcId="{A90FB989-9113-4875-9465-E2AE0B1682ED}" destId="{F38DDDB6-EAAB-4E52-9E9D-D087E8A4FAF0}" srcOrd="1" destOrd="1" presId="urn:microsoft.com/office/officeart/2005/8/layout/cycle4"/>
    <dgm:cxn modelId="{EAD1E62B-4A5B-443B-B1C6-FF5BE6835C50}" srcId="{B52FD38A-9E2D-4F98-806E-AD2E17D42401}" destId="{3896AA85-5475-4600-974B-93B2D7877E1D}" srcOrd="1" destOrd="0" parTransId="{A657D3C6-075F-411F-80B8-998AFAD17D03}" sibTransId="{4E995F47-3CB6-4683-BC7C-FB991DD56C3A}"/>
    <dgm:cxn modelId="{2166FC8F-36C1-47CA-B0EF-43567308D6D0}" srcId="{0B0BE82B-E335-4AAF-8D62-8CCC23AA14E8}" destId="{068486E0-E300-4404-AF45-D34B3C7378D0}" srcOrd="1" destOrd="0" parTransId="{BFD7E73E-6690-4E51-9079-A862B8405D53}" sibTransId="{A8837D67-7381-457A-A9B4-FD3081DB8577}"/>
    <dgm:cxn modelId="{78090D3D-144B-4FB7-959E-46B662A2D2B1}" type="presOf" srcId="{068486E0-E300-4404-AF45-D34B3C7378D0}" destId="{82D3C43A-1558-47A1-B4E1-F8E9A48565AC}" srcOrd="1" destOrd="1" presId="urn:microsoft.com/office/officeart/2005/8/layout/cycle4"/>
    <dgm:cxn modelId="{42C5D460-9F09-4EE2-8393-790A748E3451}" type="presOf" srcId="{1CC2725C-D84E-44AE-9307-E6D4F75F2CCE}" destId="{B8E2E83A-BB74-4748-8121-5484C85EC968}" srcOrd="0" destOrd="4" presId="urn:microsoft.com/office/officeart/2005/8/layout/cycle4"/>
    <dgm:cxn modelId="{E4FA71DF-4ADF-4083-B9A1-4AA920121E00}" srcId="{0B0BE82B-E335-4AAF-8D62-8CCC23AA14E8}" destId="{06D97476-D796-45BD-A71D-4EDF3D78B49E}" srcOrd="0" destOrd="0" parTransId="{2720155E-4131-42CF-866D-E0BDB430D375}" sibTransId="{91A48237-8887-429D-A5C7-F8761F7E2D4E}"/>
    <dgm:cxn modelId="{330EC664-CDE3-4010-8000-7242C925FC0F}" srcId="{3896AA85-5475-4600-974B-93B2D7877E1D}" destId="{BAABAAD6-53CE-4148-8FC9-66893663F322}" srcOrd="0" destOrd="0" parTransId="{D8AFF58A-FA74-4CDD-A141-74E2B5DC40FD}" sibTransId="{BE9F3B3F-8917-498A-95DC-E1D0BFB8AA27}"/>
    <dgm:cxn modelId="{C064A8C7-E330-478E-8161-24419E8E27DF}" type="presOf" srcId="{BAABAAD6-53CE-4148-8FC9-66893663F322}" destId="{EA42997F-BCAD-4B27-A148-FFACF85AE98E}" srcOrd="1" destOrd="0" presId="urn:microsoft.com/office/officeart/2005/8/layout/cycle4"/>
    <dgm:cxn modelId="{EC9C942D-7C24-48D1-86C5-721C7BF64DE7}" type="presOf" srcId="{CD0F7F03-E9D6-4D8C-8532-DA4C98754B6D}" destId="{C4C653AC-FC48-4EDB-BE7B-9A4A2A692649}" srcOrd="0" destOrd="1" presId="urn:microsoft.com/office/officeart/2005/8/layout/cycle4"/>
    <dgm:cxn modelId="{0F968518-03CD-4F28-886C-8E6BEEEF2CA4}" type="presOf" srcId="{1CC2725C-D84E-44AE-9307-E6D4F75F2CCE}" destId="{82D3C43A-1558-47A1-B4E1-F8E9A48565AC}" srcOrd="1" destOrd="4" presId="urn:microsoft.com/office/officeart/2005/8/layout/cycle4"/>
    <dgm:cxn modelId="{D6EF1931-1E03-4B18-850C-E6B224253E89}" type="presOf" srcId="{9F539641-7D7B-48C8-BF98-A98BAE041F74}" destId="{F38DDDB6-EAAB-4E52-9E9D-D087E8A4FAF0}" srcOrd="1" destOrd="4" presId="urn:microsoft.com/office/officeart/2005/8/layout/cycle4"/>
    <dgm:cxn modelId="{FB90CD92-3389-4BC3-A972-DEF72BBE1568}" type="presOf" srcId="{2BE41D71-E71D-4149-9D69-F3B9CCE46126}" destId="{EA42997F-BCAD-4B27-A148-FFACF85AE98E}" srcOrd="1" destOrd="2" presId="urn:microsoft.com/office/officeart/2005/8/layout/cycle4"/>
    <dgm:cxn modelId="{832423E2-0DEC-4B66-9358-4F661C84E3E5}" type="presOf" srcId="{10031D4F-D675-4436-97C3-32FBCD2E0BDC}" destId="{C4C653AC-FC48-4EDB-BE7B-9A4A2A692649}" srcOrd="0" destOrd="2" presId="urn:microsoft.com/office/officeart/2005/8/layout/cycle4"/>
    <dgm:cxn modelId="{977A93FD-DE37-4391-B573-E011A0798175}" type="presOf" srcId="{92033AD4-FF6D-4383-9C52-F77147A4E484}" destId="{10DC73D1-E510-4DD7-9204-BFDFD7EBE5EC}" srcOrd="0" destOrd="2" presId="urn:microsoft.com/office/officeart/2005/8/layout/cycle4"/>
    <dgm:cxn modelId="{E4625503-2E43-4B77-9E71-11FE505B75FF}" srcId="{0B0BE82B-E335-4AAF-8D62-8CCC23AA14E8}" destId="{E8575D89-28A1-4983-AA73-87EDE383D220}" srcOrd="2" destOrd="0" parTransId="{8E1B6ABC-32B6-4B1E-898C-703EAF4936DC}" sibTransId="{02A12E3F-8ADC-473B-B7FD-4B75F2F238A8}"/>
    <dgm:cxn modelId="{67D9C832-B7AB-4FA8-BE0A-9C0346380ACF}" type="presOf" srcId="{8D50D6F9-C70F-4496-8D42-AC3DD08899E2}" destId="{5CAFFE4E-2EAE-4691-B1F5-680DDDDF59DB}" srcOrd="1" destOrd="3" presId="urn:microsoft.com/office/officeart/2005/8/layout/cycle4"/>
    <dgm:cxn modelId="{A5A0AD63-4DBA-4B01-8D1B-B7CCB6F490C8}" type="presOf" srcId="{D648AA8C-542E-45ED-B25C-41106E990EE4}" destId="{82D3C43A-1558-47A1-B4E1-F8E9A48565AC}" srcOrd="1" destOrd="5" presId="urn:microsoft.com/office/officeart/2005/8/layout/cycle4"/>
    <dgm:cxn modelId="{1D48E925-1B2D-4340-9EF5-6EAAC012A6BA}" type="presOf" srcId="{CD0F7F03-E9D6-4D8C-8532-DA4C98754B6D}" destId="{5CAFFE4E-2EAE-4691-B1F5-680DDDDF59DB}" srcOrd="1" destOrd="1" presId="urn:microsoft.com/office/officeart/2005/8/layout/cycle4"/>
    <dgm:cxn modelId="{63AE97EC-4BCE-4FF9-9C35-F96C706D7174}" srcId="{0B0BE82B-E335-4AAF-8D62-8CCC23AA14E8}" destId="{D648AA8C-542E-45ED-B25C-41106E990EE4}" srcOrd="5" destOrd="0" parTransId="{C89B3346-3B76-443A-B111-722D2CD1CE84}" sibTransId="{A5923686-D6C4-4DA6-844A-FAFBD8AF6D2C}"/>
    <dgm:cxn modelId="{EAB34F7D-24D0-48F4-944B-D69D73D2F821}" srcId="{7D816F87-C629-4903-9B3E-FE31D79F887E}" destId="{541A9014-9AF1-445F-A7D1-075848027102}" srcOrd="5" destOrd="0" parTransId="{E6774E5A-BFDD-49D3-859E-BDD9B6F6DDEA}" sibTransId="{D4ED6308-BF92-4FC7-9C44-E9A45946A984}"/>
    <dgm:cxn modelId="{ADFDE4A3-4C6C-4ECA-93A8-A429E4CB7C91}" type="presOf" srcId="{A689F5AC-5CC9-409D-B7D9-339992076FCD}" destId="{5CAFFE4E-2EAE-4691-B1F5-680DDDDF59DB}" srcOrd="1" destOrd="0" presId="urn:microsoft.com/office/officeart/2005/8/layout/cycle4"/>
    <dgm:cxn modelId="{EADE9853-6F24-4477-9EC7-571A60DC5D96}" srcId="{B52FD38A-9E2D-4F98-806E-AD2E17D42401}" destId="{BF84F49E-7BFE-4267-B8E0-856902602E15}" srcOrd="2" destOrd="0" parTransId="{DAB88A6B-0B8F-4368-94FC-FDE42AA69716}" sibTransId="{FA84EB5A-3EBE-4C2A-9995-C58CF3CEA28D}"/>
    <dgm:cxn modelId="{D89615F7-7A6C-4381-AB13-A4F6926C692B}" type="presOf" srcId="{068486E0-E300-4404-AF45-D34B3C7378D0}" destId="{B8E2E83A-BB74-4748-8121-5484C85EC968}" srcOrd="0" destOrd="1" presId="urn:microsoft.com/office/officeart/2005/8/layout/cycle4"/>
    <dgm:cxn modelId="{601C0495-731D-4528-AFF5-4E88BA437A21}" type="presOf" srcId="{84396A6B-0B58-4823-85FE-670FC1CC2BF2}" destId="{B8E2E83A-BB74-4748-8121-5484C85EC968}" srcOrd="0" destOrd="3" presId="urn:microsoft.com/office/officeart/2005/8/layout/cycle4"/>
    <dgm:cxn modelId="{338FDE47-4415-4192-BD2D-760964BE4A71}" type="presOf" srcId="{472D2596-4975-4395-BFA2-3C238A74049C}" destId="{EA42997F-BCAD-4B27-A148-FFACF85AE98E}" srcOrd="1" destOrd="3" presId="urn:microsoft.com/office/officeart/2005/8/layout/cycle4"/>
    <dgm:cxn modelId="{FB8912BE-5ABD-4897-A640-6434E1E92071}" type="presOf" srcId="{06D97476-D796-45BD-A71D-4EDF3D78B49E}" destId="{B8E2E83A-BB74-4748-8121-5484C85EC968}" srcOrd="0" destOrd="0" presId="urn:microsoft.com/office/officeart/2005/8/layout/cycle4"/>
    <dgm:cxn modelId="{D4698D3C-CB80-42A2-8466-C86C2408EAA5}" type="presOf" srcId="{10031D4F-D675-4436-97C3-32FBCD2E0BDC}" destId="{5CAFFE4E-2EAE-4691-B1F5-680DDDDF59DB}" srcOrd="1" destOrd="2" presId="urn:microsoft.com/office/officeart/2005/8/layout/cycle4"/>
    <dgm:cxn modelId="{3F0BC201-2105-45D3-B897-D629894780B3}" type="presOf" srcId="{526EC3BD-1850-4E10-BD94-4C107164A6F4}" destId="{F38DDDB6-EAAB-4E52-9E9D-D087E8A4FAF0}" srcOrd="1" destOrd="3" presId="urn:microsoft.com/office/officeart/2005/8/layout/cycle4"/>
    <dgm:cxn modelId="{C5F3B981-7D16-41EC-9888-B2F43130CA02}" type="presOf" srcId="{D6B3F6C0-6B4F-4F39-BDB6-F63F0844B172}" destId="{EA42997F-BCAD-4B27-A148-FFACF85AE98E}" srcOrd="1" destOrd="4" presId="urn:microsoft.com/office/officeart/2005/8/layout/cycle4"/>
    <dgm:cxn modelId="{C9BD4277-5F7B-445E-AE18-6B7D4D59D93F}" type="presOf" srcId="{719D43A5-2D04-4AD8-8563-0CD58F76455C}" destId="{29860890-18EC-4E81-8DA7-14F7628195CC}" srcOrd="0" destOrd="1" presId="urn:microsoft.com/office/officeart/2005/8/layout/cycle4"/>
    <dgm:cxn modelId="{0336A0F1-6C3B-43C7-A4F6-CFD1C90E2D52}" type="presOf" srcId="{A689F5AC-5CC9-409D-B7D9-339992076FCD}" destId="{C4C653AC-FC48-4EDB-BE7B-9A4A2A692649}" srcOrd="0" destOrd="0" presId="urn:microsoft.com/office/officeart/2005/8/layout/cycle4"/>
    <dgm:cxn modelId="{B7F771D2-BA88-422A-AAD3-BC687E2AE2D5}" srcId="{3896AA85-5475-4600-974B-93B2D7877E1D}" destId="{472D2596-4975-4395-BFA2-3C238A74049C}" srcOrd="3" destOrd="0" parTransId="{DFBF30B5-DC36-47E4-AA68-4DC77D4F2465}" sibTransId="{BCDEE126-FC93-4DC8-AAEA-718A4BFCDA2E}"/>
    <dgm:cxn modelId="{2BB5C009-FE14-43C5-9C8E-D08433F99D23}" type="presOf" srcId="{9F539641-7D7B-48C8-BF98-A98BAE041F74}" destId="{10DC73D1-E510-4DD7-9204-BFDFD7EBE5EC}" srcOrd="0" destOrd="4" presId="urn:microsoft.com/office/officeart/2005/8/layout/cycle4"/>
    <dgm:cxn modelId="{1629B73E-874B-4AFE-B6D8-E7F079BCA6AA}" type="presOf" srcId="{01B3508C-7A9F-4425-8488-C6F37D03F924}" destId="{5CAFFE4E-2EAE-4691-B1F5-680DDDDF59DB}" srcOrd="1" destOrd="4" presId="urn:microsoft.com/office/officeart/2005/8/layout/cycle4"/>
    <dgm:cxn modelId="{D4AB220E-9C15-4AA6-AF27-236B7C51C8AA}" type="presOf" srcId="{E8575D89-28A1-4983-AA73-87EDE383D220}" destId="{B8E2E83A-BB74-4748-8121-5484C85EC968}" srcOrd="0" destOrd="2" presId="urn:microsoft.com/office/officeart/2005/8/layout/cycle4"/>
    <dgm:cxn modelId="{C8276205-B66A-4FE3-BB0E-8753B00647F5}" type="presOf" srcId="{3896AA85-5475-4600-974B-93B2D7877E1D}" destId="{841CC7F9-7C63-4305-8E50-C79C4196BC72}" srcOrd="0" destOrd="0" presId="urn:microsoft.com/office/officeart/2005/8/layout/cycle4"/>
    <dgm:cxn modelId="{087210A4-35C9-4605-8B15-182FE9901494}" type="presOf" srcId="{A90FB989-9113-4875-9465-E2AE0B1682ED}" destId="{10DC73D1-E510-4DD7-9204-BFDFD7EBE5EC}" srcOrd="0" destOrd="1" presId="urn:microsoft.com/office/officeart/2005/8/layout/cycle4"/>
    <dgm:cxn modelId="{C0F96D6F-7072-48A9-BAB4-15F5C3971E6F}" type="presOf" srcId="{472D2596-4975-4395-BFA2-3C238A74049C}" destId="{29860890-18EC-4E81-8DA7-14F7628195CC}" srcOrd="0" destOrd="3" presId="urn:microsoft.com/office/officeart/2005/8/layout/cycle4"/>
    <dgm:cxn modelId="{526BF3D8-5A5C-4039-98C2-E07225AF8DBA}" srcId="{7D816F87-C629-4903-9B3E-FE31D79F887E}" destId="{A90FB989-9113-4875-9465-E2AE0B1682ED}" srcOrd="1" destOrd="0" parTransId="{D6C7F3E3-D9BB-47E4-863C-0EB72B73409F}" sibTransId="{912A01B2-AD9E-4684-AE26-5F34D5B462EA}"/>
    <dgm:cxn modelId="{79CEC74A-8A25-43EE-B179-79D22CA090E0}" srcId="{0B0BE82B-E335-4AAF-8D62-8CCC23AA14E8}" destId="{84396A6B-0B58-4823-85FE-670FC1CC2BF2}" srcOrd="3" destOrd="0" parTransId="{76E655EF-4173-445D-8CAE-E710E300B85B}" sibTransId="{115448C5-7192-4565-BD9A-CB9670B4E59C}"/>
    <dgm:cxn modelId="{55FC18F9-FD29-4EEC-B782-1C0FB7B860E5}" srcId="{7D816F87-C629-4903-9B3E-FE31D79F887E}" destId="{9F539641-7D7B-48C8-BF98-A98BAE041F74}" srcOrd="4" destOrd="0" parTransId="{142AB96C-7870-4F2C-98A0-7307C36639F8}" sibTransId="{DD1F8B1E-3F31-4C47-A5FD-0A69B0CD41B2}"/>
    <dgm:cxn modelId="{820C7F63-5941-4210-AC86-C245B17FCF49}" type="presOf" srcId="{D6B3F6C0-6B4F-4F39-BDB6-F63F0844B172}" destId="{29860890-18EC-4E81-8DA7-14F7628195CC}" srcOrd="0" destOrd="4" presId="urn:microsoft.com/office/officeart/2005/8/layout/cycle4"/>
    <dgm:cxn modelId="{E8C77658-4F08-4D96-B65C-D21D6436F13E}" type="presOf" srcId="{0B0BE82B-E335-4AAF-8D62-8CCC23AA14E8}" destId="{F3864B97-7687-4177-8E2B-80185DCDB786}" srcOrd="0" destOrd="0" presId="urn:microsoft.com/office/officeart/2005/8/layout/cycle4"/>
    <dgm:cxn modelId="{72A2F4ED-99DC-4921-B48F-0AAD16A6B737}" type="presOf" srcId="{7D816F87-C629-4903-9B3E-FE31D79F887E}" destId="{5E5FD268-20A3-4424-B7EE-568BE26BE899}" srcOrd="0" destOrd="0" presId="urn:microsoft.com/office/officeart/2005/8/layout/cycle4"/>
    <dgm:cxn modelId="{42E352AA-DC02-4620-A17F-88C42737EEA4}" srcId="{3896AA85-5475-4600-974B-93B2D7877E1D}" destId="{2BE41D71-E71D-4149-9D69-F3B9CCE46126}" srcOrd="2" destOrd="0" parTransId="{D9A46981-63B1-4395-85EC-EBAD6F956C0A}" sibTransId="{76A74799-6C14-4FFF-9EA7-E7C90EB96908}"/>
    <dgm:cxn modelId="{B54D4CCC-EF78-42A4-9A87-9421BA37F492}" srcId="{3896AA85-5475-4600-974B-93B2D7877E1D}" destId="{D6B3F6C0-6B4F-4F39-BDB6-F63F0844B172}" srcOrd="4" destOrd="0" parTransId="{CA20CFF3-C6FE-461D-A775-D88000D23E1D}" sibTransId="{7C288C6B-6EA9-4972-9AEA-1607A41D5028}"/>
    <dgm:cxn modelId="{CDD182FE-CF22-4289-8F5B-FAEC013D7574}" type="presOf" srcId="{92033AD4-FF6D-4383-9C52-F77147A4E484}" destId="{F38DDDB6-EAAB-4E52-9E9D-D087E8A4FAF0}" srcOrd="1" destOrd="2" presId="urn:microsoft.com/office/officeart/2005/8/layout/cycle4"/>
    <dgm:cxn modelId="{B3C4272D-D12B-4875-9729-9E10C2B0906A}" type="presOf" srcId="{526EC3BD-1850-4E10-BD94-4C107164A6F4}" destId="{10DC73D1-E510-4DD7-9204-BFDFD7EBE5EC}" srcOrd="0" destOrd="3" presId="urn:microsoft.com/office/officeart/2005/8/layout/cycle4"/>
    <dgm:cxn modelId="{D80FC95A-03F0-4027-A9F7-2CABD611CA69}" srcId="{B52FD38A-9E2D-4F98-806E-AD2E17D42401}" destId="{0B0BE82B-E335-4AAF-8D62-8CCC23AA14E8}" srcOrd="3" destOrd="0" parTransId="{8A4940BE-BA1E-4090-AC51-75C72FF93252}" sibTransId="{986BD79B-5CB9-4ED4-BF75-1B26CCCA4C0E}"/>
    <dgm:cxn modelId="{FBABC68F-DFDD-49B7-AE66-891C75C653C7}" type="presOf" srcId="{06D97476-D796-45BD-A71D-4EDF3D78B49E}" destId="{82D3C43A-1558-47A1-B4E1-F8E9A48565AC}" srcOrd="1" destOrd="0" presId="urn:microsoft.com/office/officeart/2005/8/layout/cycle4"/>
    <dgm:cxn modelId="{CC438B6D-E66F-4954-B91A-03280569DC85}" type="presOf" srcId="{BAABAAD6-53CE-4148-8FC9-66893663F322}" destId="{29860890-18EC-4E81-8DA7-14F7628195CC}" srcOrd="0" destOrd="0" presId="urn:microsoft.com/office/officeart/2005/8/layout/cycle4"/>
    <dgm:cxn modelId="{6C653A39-D83B-4E2D-B49C-F18EB29E2E8F}" type="presParOf" srcId="{BC9435D7-1AAA-42CD-83DE-1A91EDE9DD47}" destId="{B3E877CC-4F2B-4DA2-9F83-B618A03EE82B}" srcOrd="0" destOrd="0" presId="urn:microsoft.com/office/officeart/2005/8/layout/cycle4"/>
    <dgm:cxn modelId="{8E64216B-DBB2-4919-A46F-7BF668F22C2D}" type="presParOf" srcId="{B3E877CC-4F2B-4DA2-9F83-B618A03EE82B}" destId="{E3B0FD27-CAED-432B-8654-705B5EF6D1B8}" srcOrd="0" destOrd="0" presId="urn:microsoft.com/office/officeart/2005/8/layout/cycle4"/>
    <dgm:cxn modelId="{E0741F05-5E2F-4B53-A344-9DA4CAD117C5}" type="presParOf" srcId="{E3B0FD27-CAED-432B-8654-705B5EF6D1B8}" destId="{10DC73D1-E510-4DD7-9204-BFDFD7EBE5EC}" srcOrd="0" destOrd="0" presId="urn:microsoft.com/office/officeart/2005/8/layout/cycle4"/>
    <dgm:cxn modelId="{99977372-6417-42FA-8E8C-D1D375C43266}" type="presParOf" srcId="{E3B0FD27-CAED-432B-8654-705B5EF6D1B8}" destId="{F38DDDB6-EAAB-4E52-9E9D-D087E8A4FAF0}" srcOrd="1" destOrd="0" presId="urn:microsoft.com/office/officeart/2005/8/layout/cycle4"/>
    <dgm:cxn modelId="{27F2E2F3-D6D2-46C7-A482-7BA84B3A3973}" type="presParOf" srcId="{B3E877CC-4F2B-4DA2-9F83-B618A03EE82B}" destId="{5F2D0D0E-E7AE-4A76-B8F1-46FA7BB0298E}" srcOrd="1" destOrd="0" presId="urn:microsoft.com/office/officeart/2005/8/layout/cycle4"/>
    <dgm:cxn modelId="{C5D8868A-4F6A-4E4E-BDEB-1F20893C31F9}" type="presParOf" srcId="{5F2D0D0E-E7AE-4A76-B8F1-46FA7BB0298E}" destId="{29860890-18EC-4E81-8DA7-14F7628195CC}" srcOrd="0" destOrd="0" presId="urn:microsoft.com/office/officeart/2005/8/layout/cycle4"/>
    <dgm:cxn modelId="{DC8BDAFE-0F0D-449E-9058-C259B611FEF5}" type="presParOf" srcId="{5F2D0D0E-E7AE-4A76-B8F1-46FA7BB0298E}" destId="{EA42997F-BCAD-4B27-A148-FFACF85AE98E}" srcOrd="1" destOrd="0" presId="urn:microsoft.com/office/officeart/2005/8/layout/cycle4"/>
    <dgm:cxn modelId="{48878D84-6FC5-40BE-B4DB-DA0F179CE39E}" type="presParOf" srcId="{B3E877CC-4F2B-4DA2-9F83-B618A03EE82B}" destId="{158598DB-740F-4ADC-AB09-2FC05EE5B7B3}" srcOrd="2" destOrd="0" presId="urn:microsoft.com/office/officeart/2005/8/layout/cycle4"/>
    <dgm:cxn modelId="{3386C405-7079-437F-A5FC-8C2EA553334D}" type="presParOf" srcId="{158598DB-740F-4ADC-AB09-2FC05EE5B7B3}" destId="{C4C653AC-FC48-4EDB-BE7B-9A4A2A692649}" srcOrd="0" destOrd="0" presId="urn:microsoft.com/office/officeart/2005/8/layout/cycle4"/>
    <dgm:cxn modelId="{717CA2C6-E7EE-434C-B8C9-B020F70FF585}" type="presParOf" srcId="{158598DB-740F-4ADC-AB09-2FC05EE5B7B3}" destId="{5CAFFE4E-2EAE-4691-B1F5-680DDDDF59DB}" srcOrd="1" destOrd="0" presId="urn:microsoft.com/office/officeart/2005/8/layout/cycle4"/>
    <dgm:cxn modelId="{5A3AF6FF-1452-450A-9B28-F14832D916CC}" type="presParOf" srcId="{B3E877CC-4F2B-4DA2-9F83-B618A03EE82B}" destId="{86FD7849-2225-469A-8E9D-7B92D7A79281}" srcOrd="3" destOrd="0" presId="urn:microsoft.com/office/officeart/2005/8/layout/cycle4"/>
    <dgm:cxn modelId="{5E205BFD-5B8D-4080-9479-154923DDF718}" type="presParOf" srcId="{86FD7849-2225-469A-8E9D-7B92D7A79281}" destId="{B8E2E83A-BB74-4748-8121-5484C85EC968}" srcOrd="0" destOrd="0" presId="urn:microsoft.com/office/officeart/2005/8/layout/cycle4"/>
    <dgm:cxn modelId="{47324DD4-E04E-4818-8F0C-8A32B8CDDE7A}" type="presParOf" srcId="{86FD7849-2225-469A-8E9D-7B92D7A79281}" destId="{82D3C43A-1558-47A1-B4E1-F8E9A48565AC}" srcOrd="1" destOrd="0" presId="urn:microsoft.com/office/officeart/2005/8/layout/cycle4"/>
    <dgm:cxn modelId="{447F4CB2-0D96-4D48-B220-8495B3835800}" type="presParOf" srcId="{B3E877CC-4F2B-4DA2-9F83-B618A03EE82B}" destId="{35DF3758-7855-45D9-80C1-9FB310C6E06A}" srcOrd="4" destOrd="0" presId="urn:microsoft.com/office/officeart/2005/8/layout/cycle4"/>
    <dgm:cxn modelId="{0D4C5EF1-7A39-4B6A-8A53-FD8ED01C3911}" type="presParOf" srcId="{BC9435D7-1AAA-42CD-83DE-1A91EDE9DD47}" destId="{1841153A-1503-48C3-AC1E-0EC3CC1BEA78}" srcOrd="1" destOrd="0" presId="urn:microsoft.com/office/officeart/2005/8/layout/cycle4"/>
    <dgm:cxn modelId="{8B430727-E7AD-4DC8-9136-85DCB4067610}" type="presParOf" srcId="{1841153A-1503-48C3-AC1E-0EC3CC1BEA78}" destId="{5E5FD268-20A3-4424-B7EE-568BE26BE899}" srcOrd="0" destOrd="0" presId="urn:microsoft.com/office/officeart/2005/8/layout/cycle4"/>
    <dgm:cxn modelId="{C5453797-E55C-4F47-86A6-0BBB02CA2F39}" type="presParOf" srcId="{1841153A-1503-48C3-AC1E-0EC3CC1BEA78}" destId="{841CC7F9-7C63-4305-8E50-C79C4196BC72}" srcOrd="1" destOrd="0" presId="urn:microsoft.com/office/officeart/2005/8/layout/cycle4"/>
    <dgm:cxn modelId="{78CC174B-467C-459E-B874-42B77189070A}" type="presParOf" srcId="{1841153A-1503-48C3-AC1E-0EC3CC1BEA78}" destId="{872D5159-BBB8-43A6-84A3-EC80E51CF6ED}" srcOrd="2" destOrd="0" presId="urn:microsoft.com/office/officeart/2005/8/layout/cycle4"/>
    <dgm:cxn modelId="{EE2B0C29-0DC1-40EE-AB58-B2261B880C88}" type="presParOf" srcId="{1841153A-1503-48C3-AC1E-0EC3CC1BEA78}" destId="{F3864B97-7687-4177-8E2B-80185DCDB786}" srcOrd="3" destOrd="0" presId="urn:microsoft.com/office/officeart/2005/8/layout/cycle4"/>
    <dgm:cxn modelId="{D430B271-A688-4968-A06C-931F81D023D5}" type="presParOf" srcId="{1841153A-1503-48C3-AC1E-0EC3CC1BEA78}" destId="{34581A83-15BC-4E0C-B74B-54FFE9A5FF57}" srcOrd="4" destOrd="0" presId="urn:microsoft.com/office/officeart/2005/8/layout/cycle4"/>
    <dgm:cxn modelId="{77A8CA77-54C9-46B5-BBC7-3FCC3AC252A5}" type="presParOf" srcId="{BC9435D7-1AAA-42CD-83DE-1A91EDE9DD47}" destId="{8E732F5C-E602-4FA0-AEB0-D4B233CC8A5A}" srcOrd="2" destOrd="0" presId="urn:microsoft.com/office/officeart/2005/8/layout/cycle4"/>
    <dgm:cxn modelId="{EDDAA965-0916-4B1A-A83B-3388FD895844}" type="presParOf" srcId="{BC9435D7-1AAA-42CD-83DE-1A91EDE9DD47}" destId="{97242702-A667-4EC8-9DFB-AA93459ED58D}" srcOrd="3" destOrd="0" presId="urn:microsoft.com/office/officeart/2005/8/layout/cycle4"/>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4C653AC-FC48-4EDB-BE7B-9A4A2A692649}">
      <dsp:nvSpPr>
        <dsp:cNvPr id="0" name=""/>
        <dsp:cNvSpPr/>
      </dsp:nvSpPr>
      <dsp:spPr>
        <a:xfrm>
          <a:off x="3629188" y="2246820"/>
          <a:ext cx="2495386" cy="1788258"/>
        </a:xfrm>
        <a:prstGeom prst="roundRect">
          <a:avLst>
            <a:gd name="adj" fmla="val 10000"/>
          </a:avLst>
        </a:prstGeom>
        <a:solidFill>
          <a:schemeClr val="tx2">
            <a:lumMod val="20000"/>
            <a:lumOff val="80000"/>
            <a:alpha val="90000"/>
          </a:schemeClr>
        </a:solidFill>
        <a:ln w="9525" cap="flat" cmpd="sng" algn="ctr">
          <a:solidFill>
            <a:schemeClr val="accent1">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4450" h="1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b" anchorCtr="0">
          <a:noAutofit/>
        </a:bodyPr>
        <a:lstStyle/>
        <a:p>
          <a:pPr marL="57150" lvl="1" indent="-57150" algn="l" defTabSz="444500">
            <a:lnSpc>
              <a:spcPct val="90000"/>
            </a:lnSpc>
            <a:spcBef>
              <a:spcPct val="0"/>
            </a:spcBef>
            <a:spcAft>
              <a:spcPct val="15000"/>
            </a:spcAft>
            <a:buChar char="••"/>
          </a:pPr>
          <a:r>
            <a:rPr lang="en-AU" sz="1000" b="1" kern="1200" dirty="0" smtClean="0"/>
            <a:t>Improving productivity &amp; increasing profitability</a:t>
          </a:r>
          <a:endParaRPr lang="en-AU" sz="1000" kern="1200" dirty="0"/>
        </a:p>
        <a:p>
          <a:pPr marL="57150" lvl="1" indent="-57150" algn="l" defTabSz="444500">
            <a:lnSpc>
              <a:spcPct val="90000"/>
            </a:lnSpc>
            <a:spcBef>
              <a:spcPct val="0"/>
            </a:spcBef>
            <a:spcAft>
              <a:spcPct val="15000"/>
            </a:spcAft>
            <a:buChar char="••"/>
          </a:pPr>
          <a:r>
            <a:rPr lang="en-AU" sz="1000" kern="1200" dirty="0" smtClean="0"/>
            <a:t>Setting goals and objectives</a:t>
          </a:r>
          <a:endParaRPr lang="en-AU" sz="1000" kern="1200" dirty="0"/>
        </a:p>
        <a:p>
          <a:pPr marL="57150" lvl="1" indent="-57150" algn="l" defTabSz="444500">
            <a:lnSpc>
              <a:spcPct val="90000"/>
            </a:lnSpc>
            <a:spcBef>
              <a:spcPct val="0"/>
            </a:spcBef>
            <a:spcAft>
              <a:spcPct val="15000"/>
            </a:spcAft>
            <a:buChar char="••"/>
          </a:pPr>
          <a:r>
            <a:rPr lang="en-AU" sz="1000" kern="1200" dirty="0" smtClean="0"/>
            <a:t>Motivating self and others</a:t>
          </a:r>
          <a:endParaRPr lang="en-AU" sz="1000" kern="1200" dirty="0"/>
        </a:p>
        <a:p>
          <a:pPr marL="57150" lvl="1" indent="-57150" algn="l" defTabSz="444500">
            <a:lnSpc>
              <a:spcPct val="90000"/>
            </a:lnSpc>
            <a:spcBef>
              <a:spcPct val="0"/>
            </a:spcBef>
            <a:spcAft>
              <a:spcPct val="15000"/>
            </a:spcAft>
            <a:buChar char="••"/>
          </a:pPr>
          <a:r>
            <a:rPr lang="en-AU" sz="1000" kern="1200" dirty="0" smtClean="0"/>
            <a:t>Designing and organising</a:t>
          </a:r>
          <a:endParaRPr lang="en-AU" sz="1000" kern="1200" dirty="0"/>
        </a:p>
        <a:p>
          <a:pPr marL="57150" lvl="1" indent="-57150" algn="l" defTabSz="444500">
            <a:lnSpc>
              <a:spcPct val="90000"/>
            </a:lnSpc>
            <a:spcBef>
              <a:spcPct val="0"/>
            </a:spcBef>
            <a:spcAft>
              <a:spcPct val="15000"/>
            </a:spcAft>
            <a:buChar char="••"/>
          </a:pPr>
          <a:r>
            <a:rPr lang="en-AU" sz="1000" kern="1200" dirty="0" smtClean="0"/>
            <a:t>Managing execution and driving for results</a:t>
          </a:r>
          <a:endParaRPr lang="en-AU" sz="1000" kern="1200" dirty="0"/>
        </a:p>
      </dsp:txBody>
      <dsp:txXfrm>
        <a:off x="4417086" y="2733166"/>
        <a:ext cx="1668206" cy="1262629"/>
      </dsp:txXfrm>
    </dsp:sp>
    <dsp:sp modelId="{B8E2E83A-BB74-4748-8121-5484C85EC968}">
      <dsp:nvSpPr>
        <dsp:cNvPr id="0" name=""/>
        <dsp:cNvSpPr/>
      </dsp:nvSpPr>
      <dsp:spPr>
        <a:xfrm>
          <a:off x="0" y="2211145"/>
          <a:ext cx="2658488" cy="1802285"/>
        </a:xfrm>
        <a:prstGeom prst="roundRect">
          <a:avLst>
            <a:gd name="adj" fmla="val 10000"/>
          </a:avLst>
        </a:prstGeom>
        <a:solidFill>
          <a:schemeClr val="accent2">
            <a:lumMod val="20000"/>
            <a:lumOff val="80000"/>
            <a:alpha val="90000"/>
          </a:schemeClr>
        </a:solidFill>
        <a:ln w="9525" cap="flat" cmpd="sng" algn="ctr">
          <a:solidFill>
            <a:schemeClr val="accent1">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4450" h="1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0" tIns="0" rIns="0" bIns="0" numCol="1" spcCol="1270" anchor="b" anchorCtr="0">
          <a:noAutofit/>
        </a:bodyPr>
        <a:lstStyle/>
        <a:p>
          <a:pPr marL="57150" lvl="1" indent="-57150" algn="l" defTabSz="444500">
            <a:lnSpc>
              <a:spcPct val="90000"/>
            </a:lnSpc>
            <a:spcBef>
              <a:spcPct val="0"/>
            </a:spcBef>
            <a:spcAft>
              <a:spcPct val="15000"/>
            </a:spcAft>
            <a:buChar char="••"/>
          </a:pPr>
          <a:r>
            <a:rPr lang="en-AU" sz="1000" b="1" kern="1200" dirty="0" smtClean="0">
              <a:latin typeface="+mn-lt"/>
            </a:rPr>
            <a:t>Establishing &amp; maintaining stability &amp; continuity</a:t>
          </a:r>
          <a:endParaRPr lang="en-AU" sz="1000" kern="1200" dirty="0">
            <a:latin typeface="+mn-lt"/>
          </a:endParaRPr>
        </a:p>
        <a:p>
          <a:pPr marL="57150" lvl="1" indent="-57150" algn="l" defTabSz="444500">
            <a:lnSpc>
              <a:spcPct val="90000"/>
            </a:lnSpc>
            <a:spcBef>
              <a:spcPct val="0"/>
            </a:spcBef>
            <a:spcAft>
              <a:spcPct val="15000"/>
            </a:spcAft>
            <a:buChar char="••"/>
          </a:pPr>
          <a:r>
            <a:rPr lang="en-AU" sz="1000" kern="1200" dirty="0" smtClean="0">
              <a:latin typeface="+mn-lt"/>
            </a:rPr>
            <a:t>Organising information flows</a:t>
          </a:r>
          <a:endParaRPr lang="en-AU" sz="1000" kern="1200" dirty="0">
            <a:latin typeface="+mn-lt"/>
          </a:endParaRPr>
        </a:p>
        <a:p>
          <a:pPr marL="57150" lvl="1" indent="-57150" algn="l" defTabSz="444500">
            <a:lnSpc>
              <a:spcPct val="90000"/>
            </a:lnSpc>
            <a:spcBef>
              <a:spcPct val="0"/>
            </a:spcBef>
            <a:spcAft>
              <a:spcPct val="15000"/>
            </a:spcAft>
            <a:buChar char="••"/>
          </a:pPr>
          <a:r>
            <a:rPr lang="en-AU" sz="1000" kern="1200" dirty="0" smtClean="0">
              <a:latin typeface="+mn-lt"/>
            </a:rPr>
            <a:t>Working and managing across functions</a:t>
          </a:r>
          <a:endParaRPr lang="en-AU" sz="1000" kern="1200" dirty="0">
            <a:latin typeface="+mn-lt"/>
          </a:endParaRPr>
        </a:p>
        <a:p>
          <a:pPr marL="57150" lvl="1" indent="-57150" algn="l" defTabSz="444500">
            <a:lnSpc>
              <a:spcPct val="90000"/>
            </a:lnSpc>
            <a:spcBef>
              <a:spcPct val="0"/>
            </a:spcBef>
            <a:spcAft>
              <a:spcPct val="15000"/>
            </a:spcAft>
            <a:buChar char="••"/>
          </a:pPr>
          <a:r>
            <a:rPr lang="en-AU" sz="1000" kern="1200" dirty="0" smtClean="0">
              <a:latin typeface="+mn-lt"/>
            </a:rPr>
            <a:t>Planning and Coordinating projects</a:t>
          </a:r>
          <a:endParaRPr lang="en-AU" sz="1000" kern="1200" dirty="0">
            <a:latin typeface="+mn-lt"/>
          </a:endParaRPr>
        </a:p>
        <a:p>
          <a:pPr marL="57150" lvl="1" indent="-57150" algn="l" defTabSz="444500">
            <a:lnSpc>
              <a:spcPct val="90000"/>
            </a:lnSpc>
            <a:spcBef>
              <a:spcPct val="0"/>
            </a:spcBef>
            <a:spcAft>
              <a:spcPct val="15000"/>
            </a:spcAft>
            <a:buChar char="••"/>
          </a:pPr>
          <a:r>
            <a:rPr lang="en-AU" sz="1000" kern="1200" dirty="0" smtClean="0">
              <a:latin typeface="+mn-lt"/>
            </a:rPr>
            <a:t>Measuring and monitoring performance and quality</a:t>
          </a:r>
          <a:endParaRPr lang="en-AU" sz="1000" kern="1200" dirty="0">
            <a:latin typeface="+mn-lt"/>
          </a:endParaRPr>
        </a:p>
        <a:p>
          <a:pPr marL="57150" lvl="1" indent="-57150" algn="l" defTabSz="444500">
            <a:lnSpc>
              <a:spcPct val="90000"/>
            </a:lnSpc>
            <a:spcBef>
              <a:spcPct val="0"/>
            </a:spcBef>
            <a:spcAft>
              <a:spcPct val="15000"/>
            </a:spcAft>
            <a:buChar char="••"/>
          </a:pPr>
          <a:r>
            <a:rPr lang="en-AU" sz="1000" kern="1200" dirty="0" smtClean="0">
              <a:latin typeface="+mn-lt"/>
            </a:rPr>
            <a:t>Encouraging and enabling compliance</a:t>
          </a:r>
          <a:endParaRPr lang="en-AU" sz="1000" kern="1200" dirty="0">
            <a:latin typeface="+mn-lt"/>
          </a:endParaRPr>
        </a:p>
      </dsp:txBody>
      <dsp:txXfrm>
        <a:off x="39590" y="2701306"/>
        <a:ext cx="1781761" cy="1272533"/>
      </dsp:txXfrm>
    </dsp:sp>
    <dsp:sp modelId="{29860890-18EC-4E81-8DA7-14F7628195CC}">
      <dsp:nvSpPr>
        <dsp:cNvPr id="0" name=""/>
        <dsp:cNvSpPr/>
      </dsp:nvSpPr>
      <dsp:spPr>
        <a:xfrm>
          <a:off x="3581766" y="1167"/>
          <a:ext cx="2542808" cy="1820116"/>
        </a:xfrm>
        <a:prstGeom prst="roundRect">
          <a:avLst>
            <a:gd name="adj" fmla="val 10000"/>
          </a:avLst>
        </a:prstGeom>
        <a:solidFill>
          <a:schemeClr val="accent3">
            <a:lumMod val="40000"/>
            <a:lumOff val="60000"/>
          </a:schemeClr>
        </a:solidFill>
        <a:ln w="9525" cap="flat" cmpd="sng" algn="ctr">
          <a:solidFill>
            <a:schemeClr val="accent1">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4450" h="1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444500">
            <a:lnSpc>
              <a:spcPct val="90000"/>
            </a:lnSpc>
            <a:spcBef>
              <a:spcPct val="0"/>
            </a:spcBef>
            <a:spcAft>
              <a:spcPct val="15000"/>
            </a:spcAft>
            <a:buChar char="••"/>
          </a:pPr>
          <a:r>
            <a:rPr lang="en-AU" sz="1000" b="1" kern="1200" dirty="0" smtClean="0"/>
            <a:t>Using power ethically &amp; effectively</a:t>
          </a:r>
          <a:endParaRPr lang="en-AU" sz="1000" kern="1200" dirty="0"/>
        </a:p>
        <a:p>
          <a:pPr marL="57150" lvl="1" indent="-57150" algn="l" defTabSz="444500">
            <a:lnSpc>
              <a:spcPct val="90000"/>
            </a:lnSpc>
            <a:spcBef>
              <a:spcPct val="0"/>
            </a:spcBef>
            <a:spcAft>
              <a:spcPct val="15000"/>
            </a:spcAft>
            <a:buChar char="••"/>
          </a:pPr>
          <a:r>
            <a:rPr lang="en-AU" sz="1000" kern="1200" dirty="0" smtClean="0"/>
            <a:t>championing &amp; selling new ideas</a:t>
          </a:r>
          <a:endParaRPr lang="en-AU" sz="1000" kern="1200" dirty="0"/>
        </a:p>
        <a:p>
          <a:pPr marL="57150" lvl="1" indent="-57150" algn="l" defTabSz="444500">
            <a:lnSpc>
              <a:spcPct val="90000"/>
            </a:lnSpc>
            <a:spcBef>
              <a:spcPct val="0"/>
            </a:spcBef>
            <a:spcAft>
              <a:spcPct val="15000"/>
            </a:spcAft>
            <a:buChar char="••"/>
          </a:pPr>
          <a:r>
            <a:rPr lang="en-AU" sz="1000" kern="1200" dirty="0" smtClean="0"/>
            <a:t>Fuelling &amp; fostering innovation</a:t>
          </a:r>
          <a:endParaRPr lang="en-AU" sz="1000" kern="1200" dirty="0"/>
        </a:p>
        <a:p>
          <a:pPr marL="57150" lvl="1" indent="-57150" algn="l" defTabSz="444500">
            <a:lnSpc>
              <a:spcPct val="90000"/>
            </a:lnSpc>
            <a:spcBef>
              <a:spcPct val="0"/>
            </a:spcBef>
            <a:spcAft>
              <a:spcPct val="15000"/>
            </a:spcAft>
            <a:buChar char="••"/>
          </a:pPr>
          <a:r>
            <a:rPr lang="en-AU" sz="1000" kern="1200" dirty="0" smtClean="0"/>
            <a:t>Negotiating agreement &amp; commitment</a:t>
          </a:r>
          <a:endParaRPr lang="en-AU" sz="1000" kern="1200" dirty="0"/>
        </a:p>
        <a:p>
          <a:pPr marL="57150" lvl="1" indent="-57150" algn="l" defTabSz="444500">
            <a:lnSpc>
              <a:spcPct val="90000"/>
            </a:lnSpc>
            <a:spcBef>
              <a:spcPct val="0"/>
            </a:spcBef>
            <a:spcAft>
              <a:spcPct val="15000"/>
            </a:spcAft>
            <a:buChar char="••"/>
          </a:pPr>
          <a:r>
            <a:rPr lang="en-AU" sz="1000" kern="1200" dirty="0" smtClean="0"/>
            <a:t>Implementing &amp; sustaining change</a:t>
          </a:r>
          <a:endParaRPr lang="en-AU" sz="1000" kern="1200" dirty="0"/>
        </a:p>
      </dsp:txBody>
      <dsp:txXfrm>
        <a:off x="4384590" y="41149"/>
        <a:ext cx="1700002" cy="1285123"/>
      </dsp:txXfrm>
    </dsp:sp>
    <dsp:sp modelId="{10DC73D1-E510-4DD7-9204-BFDFD7EBE5EC}">
      <dsp:nvSpPr>
        <dsp:cNvPr id="0" name=""/>
        <dsp:cNvSpPr/>
      </dsp:nvSpPr>
      <dsp:spPr>
        <a:xfrm>
          <a:off x="0" y="-760"/>
          <a:ext cx="2689410" cy="1800551"/>
        </a:xfrm>
        <a:prstGeom prst="roundRect">
          <a:avLst>
            <a:gd name="adj" fmla="val 10000"/>
          </a:avLst>
        </a:prstGeom>
        <a:solidFill>
          <a:srgbClr val="FFFF99"/>
        </a:solidFill>
        <a:ln w="9525" cap="flat" cmpd="sng" algn="ctr">
          <a:solidFill>
            <a:schemeClr val="accent1">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4450" h="1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444500">
            <a:lnSpc>
              <a:spcPct val="90000"/>
            </a:lnSpc>
            <a:spcBef>
              <a:spcPct val="0"/>
            </a:spcBef>
            <a:spcAft>
              <a:spcPct val="15000"/>
            </a:spcAft>
            <a:buChar char="••"/>
          </a:pPr>
          <a:r>
            <a:rPr lang="en-AU" sz="1000" b="1" kern="1200" dirty="0" smtClean="0"/>
            <a:t>Creating and Sustaining Commitment and Cohesion</a:t>
          </a:r>
          <a:endParaRPr lang="en-AU" sz="1000" kern="1200" dirty="0"/>
        </a:p>
        <a:p>
          <a:pPr marL="57150" lvl="1" indent="-57150" algn="l" defTabSz="444500">
            <a:lnSpc>
              <a:spcPct val="90000"/>
            </a:lnSpc>
            <a:spcBef>
              <a:spcPct val="0"/>
            </a:spcBef>
            <a:spcAft>
              <a:spcPct val="15000"/>
            </a:spcAft>
            <a:buChar char="••"/>
          </a:pPr>
          <a:r>
            <a:rPr lang="en-AU" sz="1000" kern="1200" dirty="0" smtClean="0"/>
            <a:t>Understanding Self &amp; Others</a:t>
          </a:r>
          <a:endParaRPr lang="en-AU" sz="1000" kern="1200" dirty="0"/>
        </a:p>
        <a:p>
          <a:pPr marL="57150" lvl="1" indent="-57150" algn="l" defTabSz="444500">
            <a:lnSpc>
              <a:spcPct val="90000"/>
            </a:lnSpc>
            <a:spcBef>
              <a:spcPct val="0"/>
            </a:spcBef>
            <a:spcAft>
              <a:spcPct val="15000"/>
            </a:spcAft>
            <a:buChar char="••"/>
          </a:pPr>
          <a:r>
            <a:rPr lang="en-AU" sz="1000" kern="1200" dirty="0" smtClean="0"/>
            <a:t>Communicating honestly and effectively</a:t>
          </a:r>
          <a:endParaRPr lang="en-AU" sz="1000" kern="1200" dirty="0"/>
        </a:p>
        <a:p>
          <a:pPr marL="57150" lvl="1" indent="-57150" algn="l" defTabSz="444500">
            <a:lnSpc>
              <a:spcPct val="90000"/>
            </a:lnSpc>
            <a:spcBef>
              <a:spcPct val="0"/>
            </a:spcBef>
            <a:spcAft>
              <a:spcPct val="15000"/>
            </a:spcAft>
            <a:buChar char="••"/>
          </a:pPr>
          <a:r>
            <a:rPr lang="en-AU" sz="1000" kern="1200" dirty="0" smtClean="0"/>
            <a:t>Mentoring &amp; developing others</a:t>
          </a:r>
          <a:endParaRPr lang="en-AU" sz="1000" kern="1200" dirty="0"/>
        </a:p>
        <a:p>
          <a:pPr marL="57150" lvl="1" indent="-57150" algn="l" defTabSz="444500">
            <a:lnSpc>
              <a:spcPct val="90000"/>
            </a:lnSpc>
            <a:spcBef>
              <a:spcPct val="0"/>
            </a:spcBef>
            <a:spcAft>
              <a:spcPct val="15000"/>
            </a:spcAft>
            <a:buChar char="••"/>
          </a:pPr>
          <a:r>
            <a:rPr lang="en-AU" sz="1000" kern="1200" dirty="0" smtClean="0"/>
            <a:t>Managing Groups &amp; leading teams</a:t>
          </a:r>
          <a:endParaRPr lang="en-AU" sz="1000" kern="1200" dirty="0"/>
        </a:p>
        <a:p>
          <a:pPr marL="57150" lvl="1" indent="-57150" algn="l" defTabSz="444500">
            <a:lnSpc>
              <a:spcPct val="90000"/>
            </a:lnSpc>
            <a:spcBef>
              <a:spcPct val="0"/>
            </a:spcBef>
            <a:spcAft>
              <a:spcPct val="15000"/>
            </a:spcAft>
            <a:buChar char="••"/>
          </a:pPr>
          <a:r>
            <a:rPr lang="en-AU" sz="1000" kern="1200" dirty="0" smtClean="0"/>
            <a:t>Managing &amp; encouraging constructive conflict</a:t>
          </a:r>
          <a:endParaRPr lang="en-AU" sz="1000" kern="1200" dirty="0"/>
        </a:p>
      </dsp:txBody>
      <dsp:txXfrm>
        <a:off x="39552" y="38792"/>
        <a:ext cx="1803483" cy="1271309"/>
      </dsp:txXfrm>
    </dsp:sp>
    <dsp:sp modelId="{5E5FD268-20A3-4424-B7EE-568BE26BE899}">
      <dsp:nvSpPr>
        <dsp:cNvPr id="0" name=""/>
        <dsp:cNvSpPr/>
      </dsp:nvSpPr>
      <dsp:spPr>
        <a:xfrm>
          <a:off x="1270942" y="232717"/>
          <a:ext cx="1750907" cy="1750907"/>
        </a:xfrm>
        <a:prstGeom prst="pieWedge">
          <a:avLst/>
        </a:prstGeom>
        <a:gradFill rotWithShape="0">
          <a:gsLst>
            <a:gs pos="0">
              <a:srgbClr val="FFC000"/>
            </a:gs>
            <a:gs pos="80000">
              <a:srgbClr val="FFC000"/>
            </a:gs>
            <a:gs pos="100000">
              <a:srgbClr val="FFFF00"/>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en-AU" sz="1600" kern="1200" dirty="0" smtClean="0"/>
            <a:t>Collaborate</a:t>
          </a:r>
          <a:endParaRPr lang="en-AU" sz="1600" kern="1200" dirty="0"/>
        </a:p>
      </dsp:txBody>
      <dsp:txXfrm>
        <a:off x="1783771" y="745546"/>
        <a:ext cx="1238078" cy="1238078"/>
      </dsp:txXfrm>
    </dsp:sp>
    <dsp:sp modelId="{841CC7F9-7C63-4305-8E50-C79C4196BC72}">
      <dsp:nvSpPr>
        <dsp:cNvPr id="0" name=""/>
        <dsp:cNvSpPr/>
      </dsp:nvSpPr>
      <dsp:spPr>
        <a:xfrm rot="5400000">
          <a:off x="3102724" y="232717"/>
          <a:ext cx="1750907" cy="1750907"/>
        </a:xfrm>
        <a:prstGeom prst="pieWedge">
          <a:avLst/>
        </a:prstGeom>
        <a:gradFill rotWithShape="0">
          <a:gsLst>
            <a:gs pos="0">
              <a:srgbClr val="008000"/>
            </a:gs>
            <a:gs pos="80000">
              <a:srgbClr val="00B050"/>
            </a:gs>
            <a:gs pos="100000">
              <a:srgbClr val="00B050"/>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en-AU" sz="1600" kern="1200" dirty="0" smtClean="0"/>
            <a:t>Create</a:t>
          </a:r>
          <a:endParaRPr lang="en-AU" sz="1600" kern="1200" dirty="0"/>
        </a:p>
      </dsp:txBody>
      <dsp:txXfrm rot="-5400000">
        <a:off x="3102724" y="745546"/>
        <a:ext cx="1238078" cy="1238078"/>
      </dsp:txXfrm>
    </dsp:sp>
    <dsp:sp modelId="{872D5159-BBB8-43A6-84A3-EC80E51CF6ED}">
      <dsp:nvSpPr>
        <dsp:cNvPr id="0" name=""/>
        <dsp:cNvSpPr/>
      </dsp:nvSpPr>
      <dsp:spPr>
        <a:xfrm rot="10800000">
          <a:off x="3102724" y="2064499"/>
          <a:ext cx="1750907" cy="1750907"/>
        </a:xfrm>
        <a:prstGeom prst="pieWedge">
          <a:avLst/>
        </a:prstGeom>
        <a:gradFill rotWithShape="0">
          <a:gsLst>
            <a:gs pos="0">
              <a:srgbClr val="003399"/>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en-AU" sz="1600" kern="1200" dirty="0" smtClean="0"/>
            <a:t>Compete</a:t>
          </a:r>
          <a:endParaRPr lang="en-AU" sz="1600" kern="1200" dirty="0"/>
        </a:p>
      </dsp:txBody>
      <dsp:txXfrm rot="10800000">
        <a:off x="3102724" y="2064499"/>
        <a:ext cx="1238078" cy="1238078"/>
      </dsp:txXfrm>
    </dsp:sp>
    <dsp:sp modelId="{F3864B97-7687-4177-8E2B-80185DCDB786}">
      <dsp:nvSpPr>
        <dsp:cNvPr id="0" name=""/>
        <dsp:cNvSpPr/>
      </dsp:nvSpPr>
      <dsp:spPr>
        <a:xfrm rot="16200000">
          <a:off x="1270942" y="2064499"/>
          <a:ext cx="1750907" cy="1750907"/>
        </a:xfrm>
        <a:prstGeom prst="pieWedge">
          <a:avLst/>
        </a:prstGeom>
        <a:gradFill rotWithShape="0">
          <a:gsLst>
            <a:gs pos="0">
              <a:srgbClr val="C00000"/>
            </a:gs>
            <a:gs pos="80000">
              <a:srgbClr val="C00000"/>
            </a:gs>
            <a:gs pos="100000">
              <a:srgbClr val="FF0000"/>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3792" tIns="113792" rIns="113792" bIns="113792" numCol="1" spcCol="1270" anchor="ctr" anchorCtr="0">
          <a:noAutofit/>
        </a:bodyPr>
        <a:lstStyle/>
        <a:p>
          <a:pPr lvl="0" algn="ctr" defTabSz="711200">
            <a:lnSpc>
              <a:spcPct val="90000"/>
            </a:lnSpc>
            <a:spcBef>
              <a:spcPct val="0"/>
            </a:spcBef>
            <a:spcAft>
              <a:spcPct val="35000"/>
            </a:spcAft>
          </a:pPr>
          <a:r>
            <a:rPr lang="en-AU" sz="1600" kern="1200" dirty="0" smtClean="0"/>
            <a:t>Control</a:t>
          </a:r>
          <a:endParaRPr lang="en-AU" sz="1600" kern="1200" dirty="0"/>
        </a:p>
      </dsp:txBody>
      <dsp:txXfrm rot="5400000">
        <a:off x="1783771" y="2064499"/>
        <a:ext cx="1238078" cy="1238078"/>
      </dsp:txXfrm>
    </dsp:sp>
    <dsp:sp modelId="{8E732F5C-E602-4FA0-AEB0-D4B233CC8A5A}">
      <dsp:nvSpPr>
        <dsp:cNvPr id="0" name=""/>
        <dsp:cNvSpPr/>
      </dsp:nvSpPr>
      <dsp:spPr>
        <a:xfrm>
          <a:off x="2760023" y="1660132"/>
          <a:ext cx="604528" cy="525676"/>
        </a:xfrm>
        <a:prstGeom prst="circularArrow">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matte">
          <a:bevelT w="50800" h="19050" prst="relaxedInset"/>
          <a:contourClr>
            <a:schemeClr val="bg1"/>
          </a:contourClr>
        </a:sp3d>
      </dsp:spPr>
      <dsp:style>
        <a:lnRef idx="0">
          <a:scrgbClr r="0" g="0" b="0"/>
        </a:lnRef>
        <a:fillRef idx="1">
          <a:scrgbClr r="0" g="0" b="0"/>
        </a:fillRef>
        <a:effectRef idx="2">
          <a:scrgbClr r="0" g="0" b="0"/>
        </a:effectRef>
        <a:fontRef idx="minor">
          <a:schemeClr val="lt1"/>
        </a:fontRef>
      </dsp:style>
    </dsp:sp>
    <dsp:sp modelId="{97242702-A667-4EC8-9DFB-AA93459ED58D}">
      <dsp:nvSpPr>
        <dsp:cNvPr id="0" name=""/>
        <dsp:cNvSpPr/>
      </dsp:nvSpPr>
      <dsp:spPr>
        <a:xfrm rot="10800000">
          <a:off x="2760023" y="1862315"/>
          <a:ext cx="604528" cy="525676"/>
        </a:xfrm>
        <a:prstGeom prst="circularArrow">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matte">
          <a:bevelT w="50800" h="19050" prst="relaxedInset"/>
          <a:contourClr>
            <a:schemeClr val="bg1"/>
          </a:contourClr>
        </a:sp3d>
      </dsp:spPr>
      <dsp:style>
        <a:lnRef idx="0">
          <a:scrgbClr r="0" g="0" b="0"/>
        </a:lnRef>
        <a:fillRef idx="1">
          <a:scrgbClr r="0" g="0" b="0"/>
        </a:fillRef>
        <a:effectRef idx="2">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Spring 2011</PublishDate>
  <Abstract>This paper describes contemporary and historical personal skill development theory and practices.  It employs the example of Sophia Demetriades personal skills development and includes (A) an analysis of her initial management skills, (B) a critical review of the literature on the area of personal skill development, (C1) a brief progress report, and (C2) an analysis of the implications of this development for business and the broader environment. The project spans thirteen weeks consisting of three deadlines; week 5, week 10 and week 13. This paper does not include everything about management or personal development. It does however examine management and personal development through the scope of the competing values framework, which helps managers consider all of the roles they may have to play, identifying areas of strength and weakness, and indicating where further learning and training is needed both personally and within organisations.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8B1753-CFA5-4125-A917-B0D99A763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26</Pages>
  <Words>15403</Words>
  <Characters>87799</Characters>
  <Application>Microsoft Office Word</Application>
  <DocSecurity>0</DocSecurity>
  <Lines>731</Lines>
  <Paragraphs>205</Paragraphs>
  <ScaleCrop>false</ScaleCrop>
  <HeadingPairs>
    <vt:vector size="2" baseType="variant">
      <vt:variant>
        <vt:lpstr>Title</vt:lpstr>
      </vt:variant>
      <vt:variant>
        <vt:i4>1</vt:i4>
      </vt:variant>
    </vt:vector>
  </HeadingPairs>
  <TitlesOfParts>
    <vt:vector size="1" baseType="lpstr">
      <vt:lpstr>“Personal Skills Development Project”</vt:lpstr>
    </vt:vector>
  </TitlesOfParts>
  <Company>University of technology, Sydney                                                                                             SChool Of Management 21844 Managing Work and people</Company>
  <LinksUpToDate>false</LinksUpToDate>
  <CharactersWithSpaces>102997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Skills Development Project”</dc:title>
  <dc:subject>Assessment 2</dc:subject>
  <dc:creator>Ida Sophie Demetriades Toftdahl 10983106</dc:creator>
  <cp:lastModifiedBy>Sophia Demetriades</cp:lastModifiedBy>
  <cp:revision>7</cp:revision>
  <dcterms:created xsi:type="dcterms:W3CDTF">2011-11-02T21:36:00Z</dcterms:created>
  <dcterms:modified xsi:type="dcterms:W3CDTF">2011-11-03T05:14:00Z</dcterms:modified>
</cp:coreProperties>
</file>